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15" w:rsidRDefault="00C3272F" w:rsidP="009E048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Материалы анализа результатов </w:t>
      </w:r>
      <w:r w:rsidR="009E0481" w:rsidRPr="009E0481">
        <w:rPr>
          <w:rFonts w:ascii="Times New Roman" w:eastAsia="Times New Roman" w:hAnsi="Times New Roman" w:cs="Times New Roman"/>
          <w:b/>
          <w:sz w:val="28"/>
          <w:szCs w:val="28"/>
          <w:lang w:eastAsia="ru-RU"/>
        </w:rPr>
        <w:t xml:space="preserve">итогового сочинения выпускников общеобразовательных организаций Воронежской области </w:t>
      </w:r>
    </w:p>
    <w:p w:rsidR="009E0481" w:rsidRPr="009E0481" w:rsidRDefault="009E0481" w:rsidP="009E0481">
      <w:pPr>
        <w:spacing w:after="0" w:line="240" w:lineRule="auto"/>
        <w:jc w:val="center"/>
        <w:rPr>
          <w:rFonts w:ascii="Times New Roman" w:eastAsia="Times New Roman" w:hAnsi="Times New Roman" w:cs="Times New Roman"/>
          <w:b/>
          <w:sz w:val="28"/>
          <w:szCs w:val="28"/>
          <w:lang w:eastAsia="ru-RU"/>
        </w:rPr>
      </w:pPr>
      <w:r w:rsidRPr="009E0481">
        <w:rPr>
          <w:rFonts w:ascii="Times New Roman" w:eastAsia="Times New Roman" w:hAnsi="Times New Roman" w:cs="Times New Roman"/>
          <w:b/>
          <w:sz w:val="28"/>
          <w:szCs w:val="28"/>
          <w:lang w:eastAsia="ru-RU"/>
        </w:rPr>
        <w:t xml:space="preserve">в </w:t>
      </w:r>
      <w:r w:rsidR="00C3272F">
        <w:rPr>
          <w:rFonts w:ascii="Times New Roman" w:eastAsia="Times New Roman" w:hAnsi="Times New Roman" w:cs="Times New Roman"/>
          <w:b/>
          <w:sz w:val="28"/>
          <w:szCs w:val="28"/>
          <w:lang w:eastAsia="ru-RU"/>
        </w:rPr>
        <w:t>2022/2023</w:t>
      </w:r>
      <w:r w:rsidRPr="009E0481">
        <w:rPr>
          <w:rFonts w:ascii="Times New Roman" w:eastAsia="Times New Roman" w:hAnsi="Times New Roman" w:cs="Times New Roman"/>
          <w:b/>
          <w:sz w:val="28"/>
          <w:szCs w:val="28"/>
          <w:lang w:eastAsia="ru-RU"/>
        </w:rPr>
        <w:t xml:space="preserve"> учебном году</w:t>
      </w:r>
    </w:p>
    <w:p w:rsidR="009E0481" w:rsidRPr="009E0481" w:rsidRDefault="009E0481" w:rsidP="009E0481">
      <w:pPr>
        <w:spacing w:after="0" w:line="240" w:lineRule="auto"/>
        <w:jc w:val="center"/>
        <w:rPr>
          <w:rFonts w:ascii="Times New Roman" w:eastAsia="Times New Roman" w:hAnsi="Times New Roman" w:cs="Times New Roman"/>
          <w:b/>
          <w:sz w:val="28"/>
          <w:szCs w:val="28"/>
          <w:lang w:eastAsia="ru-RU"/>
        </w:rPr>
      </w:pPr>
    </w:p>
    <w:p w:rsidR="003E321A" w:rsidRDefault="003E321A" w:rsidP="003E321A">
      <w:pPr>
        <w:spacing w:after="0" w:line="360" w:lineRule="auto"/>
        <w:ind w:firstLine="709"/>
        <w:jc w:val="center"/>
        <w:rPr>
          <w:rFonts w:ascii="Times New Roman" w:hAnsi="Times New Roman" w:cs="Times New Roman"/>
          <w:b/>
          <w:sz w:val="28"/>
          <w:szCs w:val="28"/>
        </w:rPr>
      </w:pPr>
      <w:r w:rsidRPr="003E321A">
        <w:rPr>
          <w:rFonts w:ascii="Times New Roman" w:hAnsi="Times New Roman" w:cs="Times New Roman"/>
          <w:b/>
          <w:sz w:val="28"/>
          <w:szCs w:val="28"/>
        </w:rPr>
        <w:t>Пояснительная записка</w:t>
      </w:r>
    </w:p>
    <w:p w:rsidR="003C4A70" w:rsidRPr="003E321A" w:rsidRDefault="003E321A" w:rsidP="003C4A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анализа </w:t>
      </w:r>
      <w:r w:rsidRPr="003E321A">
        <w:rPr>
          <w:rFonts w:ascii="Times New Roman" w:hAnsi="Times New Roman" w:cs="Times New Roman"/>
          <w:sz w:val="28"/>
          <w:szCs w:val="28"/>
        </w:rPr>
        <w:t>результатов итогового сочинения выпускников общеобразовательных организаций Воронежской области в 2022/2023 учебном году</w:t>
      </w:r>
      <w:r>
        <w:rPr>
          <w:rFonts w:ascii="Times New Roman" w:hAnsi="Times New Roman" w:cs="Times New Roman"/>
          <w:sz w:val="28"/>
          <w:szCs w:val="28"/>
        </w:rPr>
        <w:t xml:space="preserve"> </w:t>
      </w:r>
      <w:r w:rsidR="003C4A70">
        <w:rPr>
          <w:rFonts w:ascii="Times New Roman" w:hAnsi="Times New Roman" w:cs="Times New Roman"/>
          <w:sz w:val="28"/>
          <w:szCs w:val="28"/>
        </w:rPr>
        <w:t xml:space="preserve">ВИРО им. Н.Ф. </w:t>
      </w:r>
      <w:proofErr w:type="spellStart"/>
      <w:r w:rsidR="003C4A70">
        <w:rPr>
          <w:rFonts w:ascii="Times New Roman" w:hAnsi="Times New Roman" w:cs="Times New Roman"/>
          <w:sz w:val="28"/>
          <w:szCs w:val="28"/>
        </w:rPr>
        <w:t>Бунакова</w:t>
      </w:r>
      <w:proofErr w:type="spellEnd"/>
      <w:r w:rsidR="003C4A70">
        <w:rPr>
          <w:rFonts w:ascii="Times New Roman" w:hAnsi="Times New Roman" w:cs="Times New Roman"/>
          <w:sz w:val="28"/>
          <w:szCs w:val="28"/>
        </w:rPr>
        <w:t xml:space="preserve"> и ГБУ ВО РЦОИ «ИТЭК»</w:t>
      </w:r>
    </w:p>
    <w:p w:rsidR="00332780" w:rsidRDefault="00FB5C91" w:rsidP="003C4A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были</w:t>
      </w:r>
      <w:r w:rsidR="003C4A70">
        <w:rPr>
          <w:rFonts w:ascii="Times New Roman" w:hAnsi="Times New Roman" w:cs="Times New Roman"/>
          <w:sz w:val="28"/>
          <w:szCs w:val="28"/>
        </w:rPr>
        <w:t xml:space="preserve"> выполнены </w:t>
      </w:r>
      <w:r w:rsidR="003E321A">
        <w:rPr>
          <w:rFonts w:ascii="Times New Roman" w:hAnsi="Times New Roman" w:cs="Times New Roman"/>
          <w:sz w:val="28"/>
          <w:szCs w:val="28"/>
        </w:rPr>
        <w:t xml:space="preserve">статистико-аналитические работы и исследования, </w:t>
      </w:r>
      <w:r w:rsidR="003C4A70">
        <w:rPr>
          <w:rFonts w:ascii="Times New Roman" w:hAnsi="Times New Roman" w:cs="Times New Roman"/>
          <w:sz w:val="28"/>
          <w:szCs w:val="28"/>
        </w:rPr>
        <w:t xml:space="preserve">направленные на </w:t>
      </w:r>
    </w:p>
    <w:p w:rsidR="00332780" w:rsidRDefault="00332780" w:rsidP="0020097F">
      <w:pPr>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Сбор </w:t>
      </w:r>
      <w:r w:rsidR="00FB5C91">
        <w:rPr>
          <w:rFonts w:ascii="Times New Roman" w:hAnsi="Times New Roman" w:cs="Times New Roman"/>
          <w:sz w:val="28"/>
          <w:szCs w:val="28"/>
        </w:rPr>
        <w:t xml:space="preserve">и обработку </w:t>
      </w:r>
      <w:r>
        <w:rPr>
          <w:rFonts w:ascii="Times New Roman" w:hAnsi="Times New Roman" w:cs="Times New Roman"/>
          <w:sz w:val="28"/>
          <w:szCs w:val="28"/>
        </w:rPr>
        <w:t>статистической информации о результатах написания итогового сочинения выпускниками</w:t>
      </w:r>
      <w:r w:rsidR="0020097F">
        <w:rPr>
          <w:rFonts w:ascii="Times New Roman" w:hAnsi="Times New Roman" w:cs="Times New Roman"/>
          <w:sz w:val="28"/>
          <w:szCs w:val="28"/>
        </w:rPr>
        <w:t>;</w:t>
      </w:r>
      <w:r>
        <w:rPr>
          <w:rFonts w:ascii="Times New Roman" w:hAnsi="Times New Roman" w:cs="Times New Roman"/>
          <w:sz w:val="28"/>
          <w:szCs w:val="28"/>
        </w:rPr>
        <w:t xml:space="preserve"> </w:t>
      </w:r>
    </w:p>
    <w:p w:rsidR="003E321A" w:rsidRDefault="0033278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3C4A70">
        <w:rPr>
          <w:rFonts w:ascii="Times New Roman" w:hAnsi="Times New Roman" w:cs="Times New Roman"/>
          <w:sz w:val="28"/>
          <w:szCs w:val="28"/>
        </w:rPr>
        <w:t>пределение</w:t>
      </w:r>
      <w:r>
        <w:rPr>
          <w:rFonts w:ascii="Times New Roman" w:hAnsi="Times New Roman" w:cs="Times New Roman"/>
          <w:sz w:val="28"/>
          <w:szCs w:val="28"/>
        </w:rPr>
        <w:t>:</w:t>
      </w:r>
    </w:p>
    <w:p w:rsidR="003C4A70" w:rsidRDefault="003C4A7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перечня общеобразовательных организаций с выявленными признаками необъективности проверки итогов</w:t>
      </w:r>
      <w:r w:rsidR="00250815">
        <w:rPr>
          <w:rFonts w:ascii="Times New Roman" w:hAnsi="Times New Roman" w:cs="Times New Roman"/>
          <w:sz w:val="28"/>
          <w:szCs w:val="28"/>
        </w:rPr>
        <w:t>ых сочинений выпускников 2022/</w:t>
      </w:r>
      <w:r>
        <w:rPr>
          <w:rFonts w:ascii="Times New Roman" w:hAnsi="Times New Roman" w:cs="Times New Roman"/>
          <w:sz w:val="28"/>
          <w:szCs w:val="28"/>
        </w:rPr>
        <w:t>2023 учебного года;</w:t>
      </w:r>
    </w:p>
    <w:p w:rsidR="003C4A70" w:rsidRDefault="003C4A7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возможных причин выявленных признаков необъективного оценивания;</w:t>
      </w:r>
    </w:p>
    <w:p w:rsidR="00332780" w:rsidRDefault="0033278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динамики объективности проверки итогового сочинения в организациях с признаками необъективности оце</w:t>
      </w:r>
      <w:r w:rsidR="0020097F">
        <w:rPr>
          <w:rFonts w:ascii="Times New Roman" w:hAnsi="Times New Roman" w:cs="Times New Roman"/>
          <w:sz w:val="28"/>
          <w:szCs w:val="28"/>
        </w:rPr>
        <w:t>нки обр</w:t>
      </w:r>
      <w:r w:rsidR="00250815">
        <w:rPr>
          <w:rFonts w:ascii="Times New Roman" w:hAnsi="Times New Roman" w:cs="Times New Roman"/>
          <w:sz w:val="28"/>
          <w:szCs w:val="28"/>
        </w:rPr>
        <w:t>азовательных результатов в 2021/</w:t>
      </w:r>
      <w:r w:rsidR="0020097F">
        <w:rPr>
          <w:rFonts w:ascii="Times New Roman" w:hAnsi="Times New Roman" w:cs="Times New Roman"/>
          <w:sz w:val="28"/>
          <w:szCs w:val="28"/>
        </w:rPr>
        <w:t>2022 учебном году</w:t>
      </w:r>
      <w:r w:rsidR="00250815">
        <w:rPr>
          <w:rFonts w:ascii="Times New Roman" w:hAnsi="Times New Roman" w:cs="Times New Roman"/>
          <w:sz w:val="28"/>
          <w:szCs w:val="28"/>
        </w:rPr>
        <w:t>;</w:t>
      </w:r>
    </w:p>
    <w:p w:rsidR="0020097F" w:rsidRDefault="0020097F"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типичных затруднений выпускников при написании итогового сочинения</w:t>
      </w:r>
      <w:r w:rsidR="00250815">
        <w:rPr>
          <w:rFonts w:ascii="Times New Roman" w:hAnsi="Times New Roman" w:cs="Times New Roman"/>
          <w:sz w:val="28"/>
          <w:szCs w:val="28"/>
        </w:rPr>
        <w:t>;</w:t>
      </w:r>
    </w:p>
    <w:p w:rsidR="003C4A70" w:rsidRDefault="003C4A7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возможных причин неудовлетворительных результатов написания итоговых сочинений</w:t>
      </w:r>
      <w:r w:rsidR="00250815">
        <w:rPr>
          <w:rFonts w:ascii="Times New Roman" w:hAnsi="Times New Roman" w:cs="Times New Roman"/>
          <w:sz w:val="28"/>
          <w:szCs w:val="28"/>
        </w:rPr>
        <w:t>;</w:t>
      </w:r>
    </w:p>
    <w:p w:rsidR="0020097F" w:rsidRDefault="00332780"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Выработку</w:t>
      </w:r>
      <w:r w:rsidR="00250815">
        <w:rPr>
          <w:rFonts w:ascii="Times New Roman" w:hAnsi="Times New Roman" w:cs="Times New Roman"/>
          <w:sz w:val="28"/>
          <w:szCs w:val="28"/>
        </w:rPr>
        <w:t>:</w:t>
      </w:r>
      <w:r>
        <w:rPr>
          <w:rFonts w:ascii="Times New Roman" w:hAnsi="Times New Roman" w:cs="Times New Roman"/>
          <w:sz w:val="28"/>
          <w:szCs w:val="28"/>
        </w:rPr>
        <w:t xml:space="preserve"> </w:t>
      </w:r>
    </w:p>
    <w:p w:rsidR="0020097F" w:rsidRDefault="0020097F" w:rsidP="00200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5C91">
        <w:rPr>
          <w:rFonts w:ascii="Times New Roman" w:hAnsi="Times New Roman" w:cs="Times New Roman"/>
          <w:sz w:val="28"/>
          <w:szCs w:val="28"/>
        </w:rPr>
        <w:t xml:space="preserve"> </w:t>
      </w:r>
      <w:r w:rsidR="00332780">
        <w:rPr>
          <w:rFonts w:ascii="Times New Roman" w:hAnsi="Times New Roman" w:cs="Times New Roman"/>
          <w:sz w:val="28"/>
          <w:szCs w:val="28"/>
        </w:rPr>
        <w:t xml:space="preserve">методических рекомендаций по </w:t>
      </w:r>
      <w:r>
        <w:rPr>
          <w:rFonts w:ascii="Times New Roman" w:hAnsi="Times New Roman" w:cs="Times New Roman"/>
          <w:sz w:val="28"/>
          <w:szCs w:val="28"/>
        </w:rPr>
        <w:t xml:space="preserve">повышению </w:t>
      </w:r>
      <w:r w:rsidR="00250815">
        <w:rPr>
          <w:rFonts w:ascii="Times New Roman" w:hAnsi="Times New Roman" w:cs="Times New Roman"/>
          <w:sz w:val="28"/>
          <w:szCs w:val="28"/>
        </w:rPr>
        <w:t xml:space="preserve">уровня достижения </w:t>
      </w:r>
      <w:r>
        <w:rPr>
          <w:rFonts w:ascii="Times New Roman" w:hAnsi="Times New Roman" w:cs="Times New Roman"/>
          <w:sz w:val="28"/>
          <w:szCs w:val="28"/>
        </w:rPr>
        <w:t xml:space="preserve">предметных (по учебным предметам «Русский язык» и «Литература»)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обучения в соответствии с ФГОС среднего общего образования;</w:t>
      </w:r>
    </w:p>
    <w:p w:rsidR="00250815" w:rsidRPr="00250815" w:rsidRDefault="0020097F" w:rsidP="002508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5C91">
        <w:rPr>
          <w:rFonts w:ascii="Times New Roman" w:hAnsi="Times New Roman" w:cs="Times New Roman"/>
          <w:sz w:val="28"/>
          <w:szCs w:val="28"/>
        </w:rPr>
        <w:t>предложений для включения департаментом образования Воронежской области в комплекс</w:t>
      </w:r>
      <w:r>
        <w:rPr>
          <w:rFonts w:ascii="Times New Roman" w:hAnsi="Times New Roman" w:cs="Times New Roman"/>
          <w:sz w:val="28"/>
          <w:szCs w:val="28"/>
        </w:rPr>
        <w:t xml:space="preserve"> мер по </w:t>
      </w:r>
      <w:r w:rsidR="00FB5C91">
        <w:rPr>
          <w:rFonts w:ascii="Times New Roman" w:hAnsi="Times New Roman" w:cs="Times New Roman"/>
          <w:sz w:val="28"/>
          <w:szCs w:val="28"/>
        </w:rPr>
        <w:t>повышению</w:t>
      </w:r>
      <w:r>
        <w:rPr>
          <w:rFonts w:ascii="Times New Roman" w:hAnsi="Times New Roman" w:cs="Times New Roman"/>
          <w:sz w:val="28"/>
          <w:szCs w:val="28"/>
        </w:rPr>
        <w:t xml:space="preserve"> качества обучения </w:t>
      </w:r>
      <w:r>
        <w:rPr>
          <w:rFonts w:ascii="Times New Roman" w:hAnsi="Times New Roman" w:cs="Times New Roman"/>
          <w:sz w:val="28"/>
          <w:szCs w:val="28"/>
        </w:rPr>
        <w:lastRenderedPageBreak/>
        <w:t>русскому языку в регионе</w:t>
      </w:r>
      <w:r w:rsidR="00FB5C91">
        <w:rPr>
          <w:rFonts w:ascii="Times New Roman" w:hAnsi="Times New Roman" w:cs="Times New Roman"/>
          <w:sz w:val="28"/>
          <w:szCs w:val="28"/>
        </w:rPr>
        <w:t xml:space="preserve"> на основе анализа результатов итогового сочинения</w:t>
      </w:r>
      <w:r w:rsidR="00250815" w:rsidRPr="00250815">
        <w:t xml:space="preserve"> </w:t>
      </w:r>
      <w:r w:rsidR="00250815" w:rsidRPr="00250815">
        <w:rPr>
          <w:rFonts w:ascii="Times New Roman" w:hAnsi="Times New Roman" w:cs="Times New Roman"/>
          <w:sz w:val="28"/>
          <w:szCs w:val="28"/>
        </w:rPr>
        <w:t>выпускников общеобразовательных о</w:t>
      </w:r>
      <w:r w:rsidR="00250815">
        <w:rPr>
          <w:rFonts w:ascii="Times New Roman" w:hAnsi="Times New Roman" w:cs="Times New Roman"/>
          <w:sz w:val="28"/>
          <w:szCs w:val="28"/>
        </w:rPr>
        <w:t xml:space="preserve">рганизаций Воронежской области </w:t>
      </w:r>
      <w:r w:rsidR="00250815" w:rsidRPr="00250815">
        <w:rPr>
          <w:rFonts w:ascii="Times New Roman" w:hAnsi="Times New Roman" w:cs="Times New Roman"/>
          <w:sz w:val="28"/>
          <w:szCs w:val="28"/>
        </w:rPr>
        <w:t>в 2022/2023 учебном году</w:t>
      </w:r>
      <w:r w:rsidR="00250815">
        <w:rPr>
          <w:rFonts w:ascii="Times New Roman" w:hAnsi="Times New Roman" w:cs="Times New Roman"/>
          <w:sz w:val="28"/>
          <w:szCs w:val="28"/>
        </w:rPr>
        <w:t>.</w:t>
      </w:r>
    </w:p>
    <w:p w:rsidR="003C4A70" w:rsidRDefault="003C4A70" w:rsidP="00250815">
      <w:pPr>
        <w:spacing w:after="0" w:line="360" w:lineRule="auto"/>
        <w:ind w:firstLine="709"/>
        <w:jc w:val="both"/>
        <w:rPr>
          <w:rFonts w:ascii="Times New Roman" w:hAnsi="Times New Roman" w:cs="Times New Roman"/>
          <w:sz w:val="28"/>
          <w:szCs w:val="28"/>
        </w:rPr>
      </w:pP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7 декабря 2022 года в </w:t>
      </w:r>
      <w:r w:rsidR="00250815">
        <w:rPr>
          <w:rFonts w:ascii="Times New Roman" w:hAnsi="Times New Roman" w:cs="Times New Roman"/>
          <w:sz w:val="28"/>
          <w:szCs w:val="28"/>
        </w:rPr>
        <w:t>обще</w:t>
      </w:r>
      <w:r w:rsidRPr="0020097F">
        <w:rPr>
          <w:rFonts w:ascii="Times New Roman" w:hAnsi="Times New Roman" w:cs="Times New Roman"/>
          <w:sz w:val="28"/>
          <w:szCs w:val="28"/>
        </w:rPr>
        <w:t>образовательны</w:t>
      </w:r>
      <w:r w:rsidR="003A6526">
        <w:rPr>
          <w:rFonts w:ascii="Times New Roman" w:hAnsi="Times New Roman" w:cs="Times New Roman"/>
          <w:sz w:val="28"/>
          <w:szCs w:val="28"/>
        </w:rPr>
        <w:t>х организациях области было про</w:t>
      </w:r>
      <w:r w:rsidRPr="0020097F">
        <w:rPr>
          <w:rFonts w:ascii="Times New Roman" w:hAnsi="Times New Roman" w:cs="Times New Roman"/>
          <w:sz w:val="28"/>
          <w:szCs w:val="28"/>
        </w:rPr>
        <w:t xml:space="preserve">ведено итоговое сочинение (изложение).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Итоговое</w:t>
      </w:r>
      <w:r w:rsidR="003A6526">
        <w:rPr>
          <w:rFonts w:ascii="Times New Roman" w:hAnsi="Times New Roman" w:cs="Times New Roman"/>
          <w:sz w:val="28"/>
          <w:szCs w:val="28"/>
        </w:rPr>
        <w:t xml:space="preserve"> сочинение в области писал 8971 выпускник, </w:t>
      </w:r>
      <w:r w:rsidR="00F51F18">
        <w:rPr>
          <w:rFonts w:ascii="Times New Roman" w:hAnsi="Times New Roman" w:cs="Times New Roman"/>
          <w:sz w:val="28"/>
          <w:szCs w:val="28"/>
        </w:rPr>
        <w:t>из них «зачет» получили 8747 человек (97,5%), «незачет»</w:t>
      </w:r>
      <w:r w:rsidR="00D03581">
        <w:rPr>
          <w:rFonts w:ascii="Times New Roman" w:hAnsi="Times New Roman" w:cs="Times New Roman"/>
          <w:sz w:val="28"/>
          <w:szCs w:val="28"/>
        </w:rPr>
        <w:t xml:space="preserve"> </w:t>
      </w:r>
      <w:r w:rsidR="00F51F18">
        <w:rPr>
          <w:rFonts w:ascii="Times New Roman" w:hAnsi="Times New Roman" w:cs="Times New Roman"/>
          <w:sz w:val="28"/>
          <w:szCs w:val="28"/>
        </w:rPr>
        <w:t>- 224 человека (2,5%).</w:t>
      </w:r>
    </w:p>
    <w:p w:rsidR="0020097F" w:rsidRPr="0020097F" w:rsidRDefault="00F51F18"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50815">
        <w:rPr>
          <w:rFonts w:ascii="Times New Roman" w:hAnsi="Times New Roman" w:cs="Times New Roman"/>
          <w:sz w:val="28"/>
          <w:szCs w:val="28"/>
        </w:rPr>
        <w:t>2022/</w:t>
      </w:r>
      <w:r>
        <w:rPr>
          <w:rFonts w:ascii="Times New Roman" w:hAnsi="Times New Roman" w:cs="Times New Roman"/>
          <w:sz w:val="28"/>
          <w:szCs w:val="28"/>
        </w:rPr>
        <w:t>2023 учебном году расширились возможности выбо</w:t>
      </w:r>
      <w:r w:rsidR="0020097F" w:rsidRPr="0020097F">
        <w:rPr>
          <w:rFonts w:ascii="Times New Roman" w:hAnsi="Times New Roman" w:cs="Times New Roman"/>
          <w:sz w:val="28"/>
          <w:szCs w:val="28"/>
        </w:rPr>
        <w:t xml:space="preserve">ра темы сочинения: каждый комплект включал </w:t>
      </w:r>
      <w:r w:rsidR="00250815">
        <w:rPr>
          <w:rFonts w:ascii="Times New Roman" w:hAnsi="Times New Roman" w:cs="Times New Roman"/>
          <w:sz w:val="28"/>
          <w:szCs w:val="28"/>
        </w:rPr>
        <w:t>не пять, а шесть тем (по две те</w:t>
      </w:r>
      <w:r w:rsidR="0020097F" w:rsidRPr="0020097F">
        <w:rPr>
          <w:rFonts w:ascii="Times New Roman" w:hAnsi="Times New Roman" w:cs="Times New Roman"/>
          <w:sz w:val="28"/>
          <w:szCs w:val="28"/>
        </w:rPr>
        <w:t>мы из каждого раздела банка</w:t>
      </w:r>
      <w:r w:rsidR="00250815">
        <w:rPr>
          <w:rFonts w:ascii="Times New Roman" w:hAnsi="Times New Roman" w:cs="Times New Roman"/>
          <w:sz w:val="28"/>
          <w:szCs w:val="28"/>
        </w:rPr>
        <w:t>)</w:t>
      </w:r>
      <w:r w:rsidR="0020097F" w:rsidRPr="0020097F">
        <w:rPr>
          <w:rFonts w:ascii="Times New Roman" w:hAnsi="Times New Roman" w:cs="Times New Roman"/>
          <w:sz w:val="28"/>
          <w:szCs w:val="28"/>
        </w:rPr>
        <w:t xml:space="preserve">. </w:t>
      </w:r>
    </w:p>
    <w:p w:rsidR="0020097F" w:rsidRPr="0020097F" w:rsidRDefault="00F51F18"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Воронежской </w:t>
      </w:r>
      <w:r w:rsidR="0020097F" w:rsidRPr="0020097F">
        <w:rPr>
          <w:rFonts w:ascii="Times New Roman" w:hAnsi="Times New Roman" w:cs="Times New Roman"/>
          <w:sz w:val="28"/>
          <w:szCs w:val="28"/>
        </w:rPr>
        <w:t>области выпускник</w:t>
      </w:r>
      <w:r>
        <w:rPr>
          <w:rFonts w:ascii="Times New Roman" w:hAnsi="Times New Roman" w:cs="Times New Roman"/>
          <w:sz w:val="28"/>
          <w:szCs w:val="28"/>
        </w:rPr>
        <w:t>и один</w:t>
      </w:r>
      <w:r w:rsidR="0020097F" w:rsidRPr="0020097F">
        <w:rPr>
          <w:rFonts w:ascii="Times New Roman" w:hAnsi="Times New Roman" w:cs="Times New Roman"/>
          <w:sz w:val="28"/>
          <w:szCs w:val="28"/>
        </w:rPr>
        <w:t>надцатых классов общеобразовательных орг</w:t>
      </w:r>
      <w:r>
        <w:rPr>
          <w:rFonts w:ascii="Times New Roman" w:hAnsi="Times New Roman" w:cs="Times New Roman"/>
          <w:sz w:val="28"/>
          <w:szCs w:val="28"/>
        </w:rPr>
        <w:t>анизаций писали итоговое сочине</w:t>
      </w:r>
      <w:r w:rsidR="0020097F" w:rsidRPr="0020097F">
        <w:rPr>
          <w:rFonts w:ascii="Times New Roman" w:hAnsi="Times New Roman" w:cs="Times New Roman"/>
          <w:sz w:val="28"/>
          <w:szCs w:val="28"/>
        </w:rPr>
        <w:t xml:space="preserve">ние по следующим темам: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1. Какую жизненную цель можно назвать благородной?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2. Что такое взаимопонимание?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3. Когда представитель старшего поколения становится настоящим авторитетом для молодёжи?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4. В чём ценность исторического опыта? </w:t>
      </w:r>
    </w:p>
    <w:p w:rsidR="0020097F" w:rsidRP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5. Почему достижения прогресса,</w:t>
      </w:r>
      <w:r w:rsidR="00250815">
        <w:rPr>
          <w:rFonts w:ascii="Times New Roman" w:hAnsi="Times New Roman" w:cs="Times New Roman"/>
          <w:sz w:val="28"/>
          <w:szCs w:val="28"/>
        </w:rPr>
        <w:t xml:space="preserve"> дающие человеку удобства и ком</w:t>
      </w:r>
      <w:r w:rsidRPr="0020097F">
        <w:rPr>
          <w:rFonts w:ascii="Times New Roman" w:hAnsi="Times New Roman" w:cs="Times New Roman"/>
          <w:sz w:val="28"/>
          <w:szCs w:val="28"/>
        </w:rPr>
        <w:t xml:space="preserve">форт, могут быть опасны для человечества? </w:t>
      </w:r>
    </w:p>
    <w:p w:rsidR="0020097F" w:rsidRPr="0020097F" w:rsidRDefault="0020097F" w:rsidP="00F51F18">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 xml:space="preserve">6. Что делает человека подлинно счастливым? </w:t>
      </w:r>
    </w:p>
    <w:p w:rsidR="0020097F"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Большинст</w:t>
      </w:r>
      <w:r w:rsidR="00F51F18">
        <w:rPr>
          <w:rFonts w:ascii="Times New Roman" w:hAnsi="Times New Roman" w:cs="Times New Roman"/>
          <w:sz w:val="28"/>
          <w:szCs w:val="28"/>
        </w:rPr>
        <w:t>во выпускников</w:t>
      </w:r>
      <w:r w:rsidRPr="0020097F">
        <w:rPr>
          <w:rFonts w:ascii="Times New Roman" w:hAnsi="Times New Roman" w:cs="Times New Roman"/>
          <w:sz w:val="28"/>
          <w:szCs w:val="28"/>
        </w:rPr>
        <w:t xml:space="preserve"> в</w:t>
      </w:r>
      <w:r w:rsidR="00F51F18">
        <w:rPr>
          <w:rFonts w:ascii="Times New Roman" w:hAnsi="Times New Roman" w:cs="Times New Roman"/>
          <w:sz w:val="28"/>
          <w:szCs w:val="28"/>
        </w:rPr>
        <w:t>ыбрали</w:t>
      </w:r>
      <w:r w:rsidRPr="0020097F">
        <w:rPr>
          <w:rFonts w:ascii="Times New Roman" w:hAnsi="Times New Roman" w:cs="Times New Roman"/>
          <w:sz w:val="28"/>
          <w:szCs w:val="28"/>
        </w:rPr>
        <w:t xml:space="preserve"> темы «Что делает человека подлинно счастливым?» – </w:t>
      </w:r>
      <w:r w:rsidR="00F51F18">
        <w:rPr>
          <w:rFonts w:ascii="Times New Roman" w:hAnsi="Times New Roman" w:cs="Times New Roman"/>
          <w:sz w:val="28"/>
          <w:szCs w:val="28"/>
        </w:rPr>
        <w:t>3652 человека (40,71%)</w:t>
      </w:r>
      <w:r w:rsidRPr="0020097F">
        <w:rPr>
          <w:rFonts w:ascii="Times New Roman" w:hAnsi="Times New Roman" w:cs="Times New Roman"/>
          <w:sz w:val="28"/>
          <w:szCs w:val="28"/>
        </w:rPr>
        <w:t>, «Какую жизненную цель мож</w:t>
      </w:r>
      <w:r w:rsidR="00F51F18">
        <w:rPr>
          <w:rFonts w:ascii="Times New Roman" w:hAnsi="Times New Roman" w:cs="Times New Roman"/>
          <w:sz w:val="28"/>
          <w:szCs w:val="28"/>
        </w:rPr>
        <w:t>но назвать благородной?» – 2288 участников (25,5%)</w:t>
      </w:r>
      <w:r w:rsidRPr="0020097F">
        <w:rPr>
          <w:rFonts w:ascii="Times New Roman" w:hAnsi="Times New Roman" w:cs="Times New Roman"/>
          <w:sz w:val="28"/>
          <w:szCs w:val="28"/>
        </w:rPr>
        <w:t xml:space="preserve">, «Что такое взаимопонимание?» – </w:t>
      </w:r>
      <w:r w:rsidR="00F51F18">
        <w:rPr>
          <w:rFonts w:ascii="Times New Roman" w:hAnsi="Times New Roman" w:cs="Times New Roman"/>
          <w:sz w:val="28"/>
          <w:szCs w:val="28"/>
        </w:rPr>
        <w:t>1472 выпускника (16,41</w:t>
      </w:r>
      <w:r w:rsidRPr="0020097F">
        <w:rPr>
          <w:rFonts w:ascii="Times New Roman" w:hAnsi="Times New Roman" w:cs="Times New Roman"/>
          <w:sz w:val="28"/>
          <w:szCs w:val="28"/>
        </w:rPr>
        <w:t>%</w:t>
      </w:r>
      <w:r w:rsidR="00F51F18">
        <w:rPr>
          <w:rFonts w:ascii="Times New Roman" w:hAnsi="Times New Roman" w:cs="Times New Roman"/>
          <w:sz w:val="28"/>
          <w:szCs w:val="28"/>
        </w:rPr>
        <w:t>), «По</w:t>
      </w:r>
      <w:r w:rsidRPr="0020097F">
        <w:rPr>
          <w:rFonts w:ascii="Times New Roman" w:hAnsi="Times New Roman" w:cs="Times New Roman"/>
          <w:sz w:val="28"/>
          <w:szCs w:val="28"/>
        </w:rPr>
        <w:t xml:space="preserve">чему достижения прогресса, дающие человеку удобства и комфорт, могут быть опасны для человечества» – </w:t>
      </w:r>
      <w:r w:rsidR="00F51F18">
        <w:rPr>
          <w:rFonts w:ascii="Times New Roman" w:hAnsi="Times New Roman" w:cs="Times New Roman"/>
          <w:sz w:val="28"/>
          <w:szCs w:val="28"/>
        </w:rPr>
        <w:t>943 человека (10,51</w:t>
      </w:r>
      <w:r w:rsidRPr="0020097F">
        <w:rPr>
          <w:rFonts w:ascii="Times New Roman" w:hAnsi="Times New Roman" w:cs="Times New Roman"/>
          <w:sz w:val="28"/>
          <w:szCs w:val="28"/>
        </w:rPr>
        <w:t>%</w:t>
      </w:r>
      <w:r w:rsidR="00F51F18">
        <w:rPr>
          <w:rFonts w:ascii="Times New Roman" w:hAnsi="Times New Roman" w:cs="Times New Roman"/>
          <w:sz w:val="28"/>
          <w:szCs w:val="28"/>
        </w:rPr>
        <w:t>)</w:t>
      </w:r>
      <w:r w:rsidRPr="0020097F">
        <w:rPr>
          <w:rFonts w:ascii="Times New Roman" w:hAnsi="Times New Roman" w:cs="Times New Roman"/>
          <w:sz w:val="28"/>
          <w:szCs w:val="28"/>
        </w:rPr>
        <w:t>. Незнач</w:t>
      </w:r>
      <w:r w:rsidR="00F51F18">
        <w:rPr>
          <w:rFonts w:ascii="Times New Roman" w:hAnsi="Times New Roman" w:cs="Times New Roman"/>
          <w:sz w:val="28"/>
          <w:szCs w:val="28"/>
        </w:rPr>
        <w:t>ительная часть обучающихся обра</w:t>
      </w:r>
      <w:r w:rsidRPr="0020097F">
        <w:rPr>
          <w:rFonts w:ascii="Times New Roman" w:hAnsi="Times New Roman" w:cs="Times New Roman"/>
          <w:sz w:val="28"/>
          <w:szCs w:val="28"/>
        </w:rPr>
        <w:t>тилась к темам «Когда представитель старш</w:t>
      </w:r>
      <w:r w:rsidR="00F51F18">
        <w:rPr>
          <w:rFonts w:ascii="Times New Roman" w:hAnsi="Times New Roman" w:cs="Times New Roman"/>
          <w:sz w:val="28"/>
          <w:szCs w:val="28"/>
        </w:rPr>
        <w:t xml:space="preserve">его поколения становится </w:t>
      </w:r>
      <w:r w:rsidR="00F51F18">
        <w:rPr>
          <w:rFonts w:ascii="Times New Roman" w:hAnsi="Times New Roman" w:cs="Times New Roman"/>
          <w:sz w:val="28"/>
          <w:szCs w:val="28"/>
        </w:rPr>
        <w:lastRenderedPageBreak/>
        <w:t>настоя</w:t>
      </w:r>
      <w:r w:rsidRPr="0020097F">
        <w:rPr>
          <w:rFonts w:ascii="Times New Roman" w:hAnsi="Times New Roman" w:cs="Times New Roman"/>
          <w:sz w:val="28"/>
          <w:szCs w:val="28"/>
        </w:rPr>
        <w:t xml:space="preserve">щим авторитетом для молодёжи?» – </w:t>
      </w:r>
      <w:r w:rsidR="00F51F18">
        <w:rPr>
          <w:rFonts w:ascii="Times New Roman" w:hAnsi="Times New Roman" w:cs="Times New Roman"/>
          <w:sz w:val="28"/>
          <w:szCs w:val="28"/>
        </w:rPr>
        <w:t>337 человек (</w:t>
      </w:r>
      <w:r w:rsidRPr="0020097F">
        <w:rPr>
          <w:rFonts w:ascii="Times New Roman" w:hAnsi="Times New Roman" w:cs="Times New Roman"/>
          <w:sz w:val="28"/>
          <w:szCs w:val="28"/>
        </w:rPr>
        <w:t>3,</w:t>
      </w:r>
      <w:r w:rsidR="00F51F18">
        <w:rPr>
          <w:rFonts w:ascii="Times New Roman" w:hAnsi="Times New Roman" w:cs="Times New Roman"/>
          <w:sz w:val="28"/>
          <w:szCs w:val="28"/>
        </w:rPr>
        <w:t>7</w:t>
      </w:r>
      <w:r w:rsidRPr="0020097F">
        <w:rPr>
          <w:rFonts w:ascii="Times New Roman" w:hAnsi="Times New Roman" w:cs="Times New Roman"/>
          <w:sz w:val="28"/>
          <w:szCs w:val="28"/>
        </w:rPr>
        <w:t>6</w:t>
      </w:r>
      <w:r w:rsidR="00F51F18">
        <w:rPr>
          <w:rFonts w:ascii="Times New Roman" w:hAnsi="Times New Roman" w:cs="Times New Roman"/>
          <w:sz w:val="28"/>
          <w:szCs w:val="28"/>
        </w:rPr>
        <w:t>%)</w:t>
      </w:r>
      <w:r w:rsidRPr="0020097F">
        <w:rPr>
          <w:rFonts w:ascii="Times New Roman" w:hAnsi="Times New Roman" w:cs="Times New Roman"/>
          <w:sz w:val="28"/>
          <w:szCs w:val="28"/>
        </w:rPr>
        <w:t>, «В</w:t>
      </w:r>
      <w:r w:rsidR="00F51F18">
        <w:rPr>
          <w:rFonts w:ascii="Times New Roman" w:hAnsi="Times New Roman" w:cs="Times New Roman"/>
          <w:sz w:val="28"/>
          <w:szCs w:val="28"/>
        </w:rPr>
        <w:t xml:space="preserve"> чём ценность исторического опы</w:t>
      </w:r>
      <w:r w:rsidRPr="0020097F">
        <w:rPr>
          <w:rFonts w:ascii="Times New Roman" w:hAnsi="Times New Roman" w:cs="Times New Roman"/>
          <w:sz w:val="28"/>
          <w:szCs w:val="28"/>
        </w:rPr>
        <w:t xml:space="preserve">та?» – </w:t>
      </w:r>
      <w:r w:rsidR="00F51F18">
        <w:rPr>
          <w:rFonts w:ascii="Times New Roman" w:hAnsi="Times New Roman" w:cs="Times New Roman"/>
          <w:sz w:val="28"/>
          <w:szCs w:val="28"/>
        </w:rPr>
        <w:t>279 выпускников (3</w:t>
      </w:r>
      <w:r w:rsidRPr="0020097F">
        <w:rPr>
          <w:rFonts w:ascii="Times New Roman" w:hAnsi="Times New Roman" w:cs="Times New Roman"/>
          <w:sz w:val="28"/>
          <w:szCs w:val="28"/>
        </w:rPr>
        <w:t>,1</w:t>
      </w:r>
      <w:r w:rsidR="00F51F18">
        <w:rPr>
          <w:rFonts w:ascii="Times New Roman" w:hAnsi="Times New Roman" w:cs="Times New Roman"/>
          <w:sz w:val="28"/>
          <w:szCs w:val="28"/>
        </w:rPr>
        <w:t>1</w:t>
      </w:r>
      <w:r w:rsidRPr="0020097F">
        <w:rPr>
          <w:rFonts w:ascii="Times New Roman" w:hAnsi="Times New Roman" w:cs="Times New Roman"/>
          <w:sz w:val="28"/>
          <w:szCs w:val="28"/>
        </w:rPr>
        <w:t>%</w:t>
      </w:r>
      <w:r w:rsidR="00F51F18">
        <w:rPr>
          <w:rFonts w:ascii="Times New Roman" w:hAnsi="Times New Roman" w:cs="Times New Roman"/>
          <w:sz w:val="28"/>
          <w:szCs w:val="28"/>
        </w:rPr>
        <w:t>)</w:t>
      </w:r>
      <w:r w:rsidRPr="0020097F">
        <w:rPr>
          <w:rFonts w:ascii="Times New Roman" w:hAnsi="Times New Roman" w:cs="Times New Roman"/>
          <w:sz w:val="28"/>
          <w:szCs w:val="28"/>
        </w:rPr>
        <w:t xml:space="preserve">. </w:t>
      </w:r>
    </w:p>
    <w:p w:rsidR="00D03581" w:rsidRPr="0020097F" w:rsidRDefault="00D03581" w:rsidP="0099550E">
      <w:pPr>
        <w:spacing w:after="0" w:line="360" w:lineRule="auto"/>
        <w:ind w:firstLine="709"/>
        <w:jc w:val="both"/>
        <w:rPr>
          <w:rFonts w:ascii="Times New Roman" w:hAnsi="Times New Roman" w:cs="Times New Roman"/>
          <w:sz w:val="28"/>
          <w:szCs w:val="28"/>
        </w:rPr>
      </w:pPr>
      <w:r w:rsidRPr="00250815">
        <w:rPr>
          <w:rFonts w:ascii="Times New Roman" w:hAnsi="Times New Roman" w:cs="Times New Roman"/>
          <w:sz w:val="28"/>
          <w:szCs w:val="28"/>
        </w:rPr>
        <w:t>Выбор темы итогового сочинения</w:t>
      </w:r>
      <w:r w:rsidR="00250815">
        <w:rPr>
          <w:rFonts w:ascii="Times New Roman" w:hAnsi="Times New Roman" w:cs="Times New Roman"/>
          <w:sz w:val="28"/>
          <w:szCs w:val="28"/>
        </w:rPr>
        <w:t xml:space="preserve"> выпускниками 11 классов в 2022/</w:t>
      </w:r>
      <w:r w:rsidRPr="00250815">
        <w:rPr>
          <w:rFonts w:ascii="Times New Roman" w:hAnsi="Times New Roman" w:cs="Times New Roman"/>
          <w:sz w:val="28"/>
          <w:szCs w:val="28"/>
        </w:rPr>
        <w:t>2023 учебном году в разрезе образовательных организаций представлен в приложении 1.</w:t>
      </w:r>
    </w:p>
    <w:p w:rsidR="00F51F18" w:rsidRDefault="0020097F" w:rsidP="0099550E">
      <w:pPr>
        <w:spacing w:after="0" w:line="360" w:lineRule="auto"/>
        <w:ind w:firstLine="709"/>
        <w:jc w:val="both"/>
        <w:rPr>
          <w:rFonts w:ascii="Times New Roman" w:hAnsi="Times New Roman" w:cs="Times New Roman"/>
          <w:sz w:val="28"/>
          <w:szCs w:val="28"/>
        </w:rPr>
      </w:pPr>
      <w:r w:rsidRPr="0020097F">
        <w:rPr>
          <w:rFonts w:ascii="Times New Roman" w:hAnsi="Times New Roman" w:cs="Times New Roman"/>
          <w:sz w:val="28"/>
          <w:szCs w:val="28"/>
        </w:rPr>
        <w:t>Анали</w:t>
      </w:r>
      <w:r w:rsidR="00D03581">
        <w:rPr>
          <w:rFonts w:ascii="Times New Roman" w:hAnsi="Times New Roman" w:cs="Times New Roman"/>
          <w:sz w:val="28"/>
          <w:szCs w:val="28"/>
        </w:rPr>
        <w:t>з результатов выполнения требований</w:t>
      </w:r>
      <w:r w:rsidRPr="0020097F">
        <w:rPr>
          <w:rFonts w:ascii="Times New Roman" w:hAnsi="Times New Roman" w:cs="Times New Roman"/>
          <w:sz w:val="28"/>
          <w:szCs w:val="28"/>
        </w:rPr>
        <w:t xml:space="preserve"> и кр</w:t>
      </w:r>
      <w:r w:rsidR="00F51F18">
        <w:rPr>
          <w:rFonts w:ascii="Times New Roman" w:hAnsi="Times New Roman" w:cs="Times New Roman"/>
          <w:sz w:val="28"/>
          <w:szCs w:val="28"/>
        </w:rPr>
        <w:t>итериев итогового сочине</w:t>
      </w:r>
      <w:r w:rsidRPr="0020097F">
        <w:rPr>
          <w:rFonts w:ascii="Times New Roman" w:hAnsi="Times New Roman" w:cs="Times New Roman"/>
          <w:sz w:val="28"/>
          <w:szCs w:val="28"/>
        </w:rPr>
        <w:t xml:space="preserve">ния в </w:t>
      </w:r>
      <w:r w:rsidR="00F51F18">
        <w:rPr>
          <w:rFonts w:ascii="Times New Roman" w:hAnsi="Times New Roman" w:cs="Times New Roman"/>
          <w:sz w:val="28"/>
          <w:szCs w:val="28"/>
        </w:rPr>
        <w:t xml:space="preserve">Воронежской </w:t>
      </w:r>
      <w:r w:rsidRPr="0020097F">
        <w:rPr>
          <w:rFonts w:ascii="Times New Roman" w:hAnsi="Times New Roman" w:cs="Times New Roman"/>
          <w:sz w:val="28"/>
          <w:szCs w:val="28"/>
        </w:rPr>
        <w:t xml:space="preserve">области </w:t>
      </w:r>
      <w:r w:rsidR="00926C07">
        <w:rPr>
          <w:rFonts w:ascii="Times New Roman" w:hAnsi="Times New Roman" w:cs="Times New Roman"/>
          <w:sz w:val="28"/>
          <w:szCs w:val="28"/>
        </w:rPr>
        <w:t>позволяет сделать вывод о том, что</w:t>
      </w:r>
      <w:r w:rsidR="00F51F18">
        <w:rPr>
          <w:rFonts w:ascii="Times New Roman" w:hAnsi="Times New Roman" w:cs="Times New Roman"/>
          <w:sz w:val="28"/>
          <w:szCs w:val="28"/>
        </w:rPr>
        <w:t xml:space="preserve"> достижение ре</w:t>
      </w:r>
      <w:r w:rsidR="00926C07">
        <w:rPr>
          <w:rFonts w:ascii="Times New Roman" w:hAnsi="Times New Roman" w:cs="Times New Roman"/>
          <w:sz w:val="28"/>
          <w:szCs w:val="28"/>
        </w:rPr>
        <w:t>зультатов обучения по предмету «Р</w:t>
      </w:r>
      <w:r w:rsidR="00F51F18">
        <w:rPr>
          <w:rFonts w:ascii="Times New Roman" w:hAnsi="Times New Roman" w:cs="Times New Roman"/>
          <w:sz w:val="28"/>
          <w:szCs w:val="28"/>
        </w:rPr>
        <w:t>усский язык</w:t>
      </w:r>
      <w:r w:rsidR="00926C07">
        <w:rPr>
          <w:rFonts w:ascii="Times New Roman" w:hAnsi="Times New Roman" w:cs="Times New Roman"/>
          <w:sz w:val="28"/>
          <w:szCs w:val="28"/>
        </w:rPr>
        <w:t>» обеспечено на базовом уровне</w:t>
      </w:r>
      <w:r w:rsidR="00F51F18">
        <w:rPr>
          <w:rFonts w:ascii="Times New Roman" w:hAnsi="Times New Roman" w:cs="Times New Roman"/>
          <w:sz w:val="28"/>
          <w:szCs w:val="28"/>
        </w:rPr>
        <w:t>:</w:t>
      </w:r>
    </w:p>
    <w:p w:rsidR="00F51F18" w:rsidRPr="00F51F18" w:rsidRDefault="00D03581" w:rsidP="00D03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Требование № 1 «Объём итогового сочинения» – 8931 человек (99,5%).</w:t>
      </w:r>
    </w:p>
    <w:p w:rsidR="00F51F18" w:rsidRPr="00F51F18" w:rsidRDefault="00D03581" w:rsidP="00F51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Требование № 2</w:t>
      </w:r>
      <w:r w:rsidR="00F51F18" w:rsidRPr="00F51F18">
        <w:rPr>
          <w:rFonts w:ascii="Times New Roman" w:hAnsi="Times New Roman" w:cs="Times New Roman"/>
          <w:sz w:val="28"/>
          <w:szCs w:val="28"/>
        </w:rPr>
        <w:t xml:space="preserve"> </w:t>
      </w:r>
      <w:r>
        <w:rPr>
          <w:rFonts w:ascii="Times New Roman" w:hAnsi="Times New Roman" w:cs="Times New Roman"/>
          <w:sz w:val="28"/>
          <w:szCs w:val="28"/>
        </w:rPr>
        <w:t>«</w:t>
      </w:r>
      <w:r w:rsidR="00F51F18" w:rsidRPr="00F51F18">
        <w:rPr>
          <w:rFonts w:ascii="Times New Roman" w:hAnsi="Times New Roman" w:cs="Times New Roman"/>
          <w:sz w:val="28"/>
          <w:szCs w:val="28"/>
        </w:rPr>
        <w:t>Самостоятельность написания итогового сочинения</w:t>
      </w:r>
      <w:r>
        <w:rPr>
          <w:rFonts w:ascii="Times New Roman" w:hAnsi="Times New Roman" w:cs="Times New Roman"/>
          <w:sz w:val="28"/>
          <w:szCs w:val="28"/>
        </w:rPr>
        <w:t>» – 8905 человек (99,26%).</w:t>
      </w:r>
    </w:p>
    <w:p w:rsidR="00F51F18" w:rsidRPr="00F51F18" w:rsidRDefault="00D03581" w:rsidP="00D035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Критерий № 1 «Соответствие те</w:t>
      </w:r>
      <w:r w:rsidR="00F51F18" w:rsidRPr="00F51F18">
        <w:rPr>
          <w:rFonts w:ascii="Times New Roman" w:hAnsi="Times New Roman" w:cs="Times New Roman"/>
          <w:sz w:val="28"/>
          <w:szCs w:val="28"/>
        </w:rPr>
        <w:t>ме»</w:t>
      </w:r>
      <w:r>
        <w:rPr>
          <w:rFonts w:ascii="Times New Roman" w:hAnsi="Times New Roman" w:cs="Times New Roman"/>
          <w:sz w:val="28"/>
          <w:szCs w:val="28"/>
        </w:rPr>
        <w:t xml:space="preserve"> - 8827 человек (98,4</w:t>
      </w:r>
      <w:r w:rsidRPr="00D03581">
        <w:rPr>
          <w:rFonts w:ascii="Times New Roman" w:hAnsi="Times New Roman" w:cs="Times New Roman"/>
          <w:sz w:val="28"/>
          <w:szCs w:val="28"/>
        </w:rPr>
        <w:t>%)</w:t>
      </w:r>
      <w:r>
        <w:rPr>
          <w:rFonts w:ascii="Times New Roman" w:hAnsi="Times New Roman" w:cs="Times New Roman"/>
          <w:sz w:val="28"/>
          <w:szCs w:val="28"/>
        </w:rPr>
        <w:t>.</w:t>
      </w:r>
    </w:p>
    <w:p w:rsidR="00F51F18" w:rsidRPr="00F51F18" w:rsidRDefault="00F51F18" w:rsidP="00D03581">
      <w:pPr>
        <w:spacing w:after="0" w:line="360" w:lineRule="auto"/>
        <w:ind w:firstLine="709"/>
        <w:jc w:val="both"/>
        <w:rPr>
          <w:rFonts w:ascii="Times New Roman" w:hAnsi="Times New Roman" w:cs="Times New Roman"/>
          <w:sz w:val="28"/>
          <w:szCs w:val="28"/>
        </w:rPr>
      </w:pPr>
      <w:r w:rsidRPr="00F51F18">
        <w:rPr>
          <w:rFonts w:ascii="Times New Roman" w:hAnsi="Times New Roman" w:cs="Times New Roman"/>
          <w:sz w:val="28"/>
          <w:szCs w:val="28"/>
        </w:rPr>
        <w:t>Критерий № 2 «Аргументация.</w:t>
      </w:r>
      <w:r w:rsidR="00926C07">
        <w:rPr>
          <w:rFonts w:ascii="Times New Roman" w:hAnsi="Times New Roman" w:cs="Times New Roman"/>
          <w:sz w:val="28"/>
          <w:szCs w:val="28"/>
        </w:rPr>
        <w:t xml:space="preserve"> Привлечение литературного мате</w:t>
      </w:r>
      <w:r w:rsidRPr="00F51F18">
        <w:rPr>
          <w:rFonts w:ascii="Times New Roman" w:hAnsi="Times New Roman" w:cs="Times New Roman"/>
          <w:sz w:val="28"/>
          <w:szCs w:val="28"/>
        </w:rPr>
        <w:t>риала»</w:t>
      </w:r>
      <w:r w:rsidR="00D03581">
        <w:rPr>
          <w:rFonts w:ascii="Times New Roman" w:hAnsi="Times New Roman" w:cs="Times New Roman"/>
          <w:sz w:val="28"/>
          <w:szCs w:val="28"/>
        </w:rPr>
        <w:t xml:space="preserve"> -</w:t>
      </w:r>
      <w:r w:rsidR="00D03581" w:rsidRPr="00D03581">
        <w:t xml:space="preserve"> </w:t>
      </w:r>
      <w:r w:rsidR="00D03581">
        <w:rPr>
          <w:rFonts w:ascii="Times New Roman" w:hAnsi="Times New Roman" w:cs="Times New Roman"/>
          <w:sz w:val="28"/>
          <w:szCs w:val="28"/>
        </w:rPr>
        <w:t>8774 человек</w:t>
      </w:r>
      <w:r w:rsidR="00926C07">
        <w:rPr>
          <w:rFonts w:ascii="Times New Roman" w:hAnsi="Times New Roman" w:cs="Times New Roman"/>
          <w:sz w:val="28"/>
          <w:szCs w:val="28"/>
        </w:rPr>
        <w:t>а</w:t>
      </w:r>
      <w:r w:rsidR="00D03581">
        <w:rPr>
          <w:rFonts w:ascii="Times New Roman" w:hAnsi="Times New Roman" w:cs="Times New Roman"/>
          <w:sz w:val="28"/>
          <w:szCs w:val="28"/>
        </w:rPr>
        <w:t xml:space="preserve"> (97,8</w:t>
      </w:r>
      <w:r w:rsidR="00D03581" w:rsidRPr="00D03581">
        <w:rPr>
          <w:rFonts w:ascii="Times New Roman" w:hAnsi="Times New Roman" w:cs="Times New Roman"/>
          <w:sz w:val="28"/>
          <w:szCs w:val="28"/>
        </w:rPr>
        <w:t>%).</w:t>
      </w:r>
    </w:p>
    <w:p w:rsidR="00F51F18" w:rsidRPr="00F51F18" w:rsidRDefault="00F51F18" w:rsidP="00F51F18">
      <w:pPr>
        <w:spacing w:after="0" w:line="360" w:lineRule="auto"/>
        <w:ind w:firstLine="709"/>
        <w:jc w:val="both"/>
        <w:rPr>
          <w:rFonts w:ascii="Times New Roman" w:hAnsi="Times New Roman" w:cs="Times New Roman"/>
          <w:sz w:val="28"/>
          <w:szCs w:val="28"/>
        </w:rPr>
      </w:pPr>
      <w:r w:rsidRPr="00F51F18">
        <w:rPr>
          <w:rFonts w:ascii="Times New Roman" w:hAnsi="Times New Roman" w:cs="Times New Roman"/>
          <w:sz w:val="28"/>
          <w:szCs w:val="28"/>
        </w:rPr>
        <w:t>Критерий № 3 «Композиция и логика рассуждения»</w:t>
      </w:r>
      <w:r w:rsidR="00D03581">
        <w:rPr>
          <w:rFonts w:ascii="Times New Roman" w:hAnsi="Times New Roman" w:cs="Times New Roman"/>
          <w:sz w:val="28"/>
          <w:szCs w:val="28"/>
        </w:rPr>
        <w:t xml:space="preserve"> - 8039 человек (89,61</w:t>
      </w:r>
      <w:r w:rsidR="00D03581" w:rsidRPr="00D03581">
        <w:rPr>
          <w:rFonts w:ascii="Times New Roman" w:hAnsi="Times New Roman" w:cs="Times New Roman"/>
          <w:sz w:val="28"/>
          <w:szCs w:val="28"/>
        </w:rPr>
        <w:t>%).</w:t>
      </w:r>
    </w:p>
    <w:p w:rsidR="00F51F18" w:rsidRPr="00F51F18" w:rsidRDefault="00F51F18" w:rsidP="00F51F18">
      <w:pPr>
        <w:spacing w:after="0" w:line="360" w:lineRule="auto"/>
        <w:ind w:firstLine="709"/>
        <w:jc w:val="both"/>
        <w:rPr>
          <w:rFonts w:ascii="Times New Roman" w:hAnsi="Times New Roman" w:cs="Times New Roman"/>
          <w:sz w:val="28"/>
          <w:szCs w:val="28"/>
        </w:rPr>
      </w:pPr>
      <w:r w:rsidRPr="00F51F18">
        <w:rPr>
          <w:rFonts w:ascii="Times New Roman" w:hAnsi="Times New Roman" w:cs="Times New Roman"/>
          <w:sz w:val="28"/>
          <w:szCs w:val="28"/>
        </w:rPr>
        <w:t>Критерий № 4 «Качество речи»</w:t>
      </w:r>
      <w:r w:rsidR="00D03581">
        <w:rPr>
          <w:rFonts w:ascii="Times New Roman" w:hAnsi="Times New Roman" w:cs="Times New Roman"/>
          <w:sz w:val="28"/>
          <w:szCs w:val="28"/>
        </w:rPr>
        <w:t xml:space="preserve"> - 6908 человек (77,0</w:t>
      </w:r>
      <w:r w:rsidR="00D03581" w:rsidRPr="00D03581">
        <w:rPr>
          <w:rFonts w:ascii="Times New Roman" w:hAnsi="Times New Roman" w:cs="Times New Roman"/>
          <w:sz w:val="28"/>
          <w:szCs w:val="28"/>
        </w:rPr>
        <w:t>%).</w:t>
      </w:r>
    </w:p>
    <w:p w:rsidR="00F51F18" w:rsidRDefault="00F51F18" w:rsidP="00F51F18">
      <w:pPr>
        <w:spacing w:after="0" w:line="360" w:lineRule="auto"/>
        <w:ind w:firstLine="709"/>
        <w:jc w:val="both"/>
        <w:rPr>
          <w:rFonts w:ascii="Times New Roman" w:hAnsi="Times New Roman" w:cs="Times New Roman"/>
          <w:sz w:val="28"/>
          <w:szCs w:val="28"/>
        </w:rPr>
      </w:pPr>
      <w:r w:rsidRPr="00F51F18">
        <w:rPr>
          <w:rFonts w:ascii="Times New Roman" w:hAnsi="Times New Roman" w:cs="Times New Roman"/>
          <w:sz w:val="28"/>
          <w:szCs w:val="28"/>
        </w:rPr>
        <w:t>Критерий № 5 «Грамотность»</w:t>
      </w:r>
      <w:r w:rsidR="00D03581">
        <w:rPr>
          <w:rFonts w:ascii="Times New Roman" w:hAnsi="Times New Roman" w:cs="Times New Roman"/>
          <w:sz w:val="28"/>
          <w:szCs w:val="28"/>
        </w:rPr>
        <w:t xml:space="preserve"> - 7347 человек (81,9</w:t>
      </w:r>
      <w:r w:rsidR="00D03581" w:rsidRPr="00D03581">
        <w:rPr>
          <w:rFonts w:ascii="Times New Roman" w:hAnsi="Times New Roman" w:cs="Times New Roman"/>
          <w:sz w:val="28"/>
          <w:szCs w:val="28"/>
        </w:rPr>
        <w:t>%).</w:t>
      </w:r>
    </w:p>
    <w:p w:rsidR="00D03581" w:rsidRDefault="00D03581" w:rsidP="00F51F18">
      <w:pPr>
        <w:spacing w:after="0" w:line="360" w:lineRule="auto"/>
        <w:ind w:firstLine="709"/>
        <w:jc w:val="both"/>
        <w:rPr>
          <w:rFonts w:ascii="Times New Roman" w:hAnsi="Times New Roman" w:cs="Times New Roman"/>
          <w:sz w:val="28"/>
          <w:szCs w:val="28"/>
        </w:rPr>
      </w:pPr>
      <w:r w:rsidRPr="00926C07">
        <w:rPr>
          <w:rFonts w:ascii="Times New Roman" w:hAnsi="Times New Roman" w:cs="Times New Roman"/>
          <w:sz w:val="28"/>
          <w:szCs w:val="28"/>
        </w:rPr>
        <w:t>Качество выполнения требований и критериев оценивания итогового сочинения</w:t>
      </w:r>
      <w:r w:rsidR="00926C07">
        <w:rPr>
          <w:rFonts w:ascii="Times New Roman" w:hAnsi="Times New Roman" w:cs="Times New Roman"/>
          <w:sz w:val="28"/>
          <w:szCs w:val="28"/>
        </w:rPr>
        <w:t xml:space="preserve"> выпускниками 11 классов в 2022/</w:t>
      </w:r>
      <w:r w:rsidRPr="00926C07">
        <w:rPr>
          <w:rFonts w:ascii="Times New Roman" w:hAnsi="Times New Roman" w:cs="Times New Roman"/>
          <w:sz w:val="28"/>
          <w:szCs w:val="28"/>
        </w:rPr>
        <w:t>2023 учебном году в разрезе образовательных организаций представлен в приложении 2.</w:t>
      </w:r>
    </w:p>
    <w:p w:rsidR="00F0068F" w:rsidRDefault="00F0068F" w:rsidP="00F51F18">
      <w:pPr>
        <w:spacing w:after="0" w:line="360" w:lineRule="auto"/>
        <w:ind w:firstLine="709"/>
        <w:jc w:val="both"/>
        <w:rPr>
          <w:rFonts w:ascii="Times New Roman" w:hAnsi="Times New Roman" w:cs="Times New Roman"/>
          <w:sz w:val="28"/>
          <w:szCs w:val="28"/>
        </w:rPr>
      </w:pPr>
    </w:p>
    <w:p w:rsidR="003E321A" w:rsidRPr="003E321A" w:rsidRDefault="003E321A" w:rsidP="003E321A">
      <w:pPr>
        <w:spacing w:after="0" w:line="360" w:lineRule="auto"/>
        <w:ind w:firstLine="709"/>
        <w:jc w:val="center"/>
        <w:rPr>
          <w:rFonts w:ascii="Times New Roman" w:hAnsi="Times New Roman" w:cs="Times New Roman"/>
          <w:b/>
          <w:sz w:val="28"/>
          <w:szCs w:val="28"/>
        </w:rPr>
      </w:pPr>
      <w:r w:rsidRPr="003E321A">
        <w:rPr>
          <w:rFonts w:ascii="Times New Roman" w:hAnsi="Times New Roman" w:cs="Times New Roman"/>
          <w:b/>
          <w:sz w:val="28"/>
          <w:szCs w:val="28"/>
        </w:rPr>
        <w:t>Анали</w:t>
      </w:r>
      <w:r>
        <w:rPr>
          <w:rFonts w:ascii="Times New Roman" w:hAnsi="Times New Roman" w:cs="Times New Roman"/>
          <w:b/>
          <w:sz w:val="28"/>
          <w:szCs w:val="28"/>
        </w:rPr>
        <w:t>тическая справка по результатам</w:t>
      </w:r>
      <w:r w:rsidRPr="003E321A">
        <w:rPr>
          <w:rFonts w:ascii="Times New Roman" w:hAnsi="Times New Roman" w:cs="Times New Roman"/>
          <w:b/>
          <w:sz w:val="28"/>
          <w:szCs w:val="28"/>
        </w:rPr>
        <w:t xml:space="preserve"> перепроверки итогового сочинения выпускников образователь</w:t>
      </w:r>
      <w:r w:rsidR="00926C07">
        <w:rPr>
          <w:rFonts w:ascii="Times New Roman" w:hAnsi="Times New Roman" w:cs="Times New Roman"/>
          <w:b/>
          <w:sz w:val="28"/>
          <w:szCs w:val="28"/>
        </w:rPr>
        <w:t>ных организаций 2022/2023 учебного года</w:t>
      </w:r>
      <w:r>
        <w:rPr>
          <w:rFonts w:ascii="Times New Roman" w:hAnsi="Times New Roman" w:cs="Times New Roman"/>
          <w:b/>
          <w:sz w:val="28"/>
          <w:szCs w:val="28"/>
        </w:rPr>
        <w:t>, получивших «незачет»</w:t>
      </w:r>
    </w:p>
    <w:p w:rsidR="003E321A" w:rsidRPr="003E321A" w:rsidRDefault="003E321A" w:rsidP="009E0481">
      <w:pPr>
        <w:spacing w:after="0" w:line="360" w:lineRule="auto"/>
        <w:ind w:firstLine="709"/>
        <w:jc w:val="both"/>
        <w:rPr>
          <w:rFonts w:ascii="Times New Roman" w:hAnsi="Times New Roman" w:cs="Times New Roman"/>
          <w:b/>
          <w:sz w:val="28"/>
          <w:szCs w:val="28"/>
        </w:rPr>
      </w:pPr>
    </w:p>
    <w:p w:rsidR="003E321A" w:rsidRDefault="003E321A" w:rsidP="003E32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приказа департамента образования Воронежской области</w:t>
      </w:r>
      <w:r w:rsidR="00926C07" w:rsidRPr="00926C07">
        <w:t xml:space="preserve"> </w:t>
      </w:r>
      <w:r w:rsidR="00926C07">
        <w:rPr>
          <w:rFonts w:ascii="Times New Roman" w:hAnsi="Times New Roman" w:cs="Times New Roman"/>
          <w:sz w:val="28"/>
          <w:szCs w:val="28"/>
        </w:rPr>
        <w:t xml:space="preserve">от 17 января 2023 </w:t>
      </w:r>
      <w:r w:rsidR="00926C07" w:rsidRPr="00926C07">
        <w:rPr>
          <w:rFonts w:ascii="Times New Roman" w:hAnsi="Times New Roman" w:cs="Times New Roman"/>
          <w:sz w:val="28"/>
          <w:szCs w:val="28"/>
        </w:rPr>
        <w:t xml:space="preserve">№ 27 </w:t>
      </w:r>
      <w:r>
        <w:rPr>
          <w:rFonts w:ascii="Times New Roman" w:hAnsi="Times New Roman" w:cs="Times New Roman"/>
          <w:sz w:val="28"/>
          <w:szCs w:val="28"/>
        </w:rPr>
        <w:t xml:space="preserve"> «Об организации региональной проверки итоговых </w:t>
      </w:r>
      <w:r>
        <w:rPr>
          <w:rFonts w:ascii="Times New Roman" w:hAnsi="Times New Roman" w:cs="Times New Roman"/>
          <w:sz w:val="28"/>
          <w:szCs w:val="28"/>
        </w:rPr>
        <w:lastRenderedPageBreak/>
        <w:t>сочинений выпускников общеобразовательных организаций, осуществляющих образовательную деятельность на территории Воронежской области, получивших «незачет» по итогам проверки итогового сочинения (изложения) в 2022/2023 учебном году, проведенного 7 декабря 2022 года» лабораторией прикладных исследований центра экспертно-аналитической деятельности и прикладных исследований</w:t>
      </w:r>
      <w:r w:rsidR="00926C07" w:rsidRPr="00926C07">
        <w:t xml:space="preserve"> </w:t>
      </w:r>
      <w:r w:rsidR="00926C07" w:rsidRPr="00926C07">
        <w:rPr>
          <w:rFonts w:ascii="Times New Roman" w:hAnsi="Times New Roman" w:cs="Times New Roman"/>
          <w:sz w:val="28"/>
          <w:szCs w:val="28"/>
        </w:rPr>
        <w:t xml:space="preserve">ВИРО им. Н.Ф. </w:t>
      </w:r>
      <w:proofErr w:type="spellStart"/>
      <w:r w:rsidR="00926C07" w:rsidRPr="00926C07">
        <w:rPr>
          <w:rFonts w:ascii="Times New Roman" w:hAnsi="Times New Roman" w:cs="Times New Roman"/>
          <w:sz w:val="28"/>
          <w:szCs w:val="28"/>
        </w:rPr>
        <w:t>Бунакова</w:t>
      </w:r>
      <w:proofErr w:type="spellEnd"/>
      <w:r w:rsidR="00926C07">
        <w:rPr>
          <w:rFonts w:ascii="Times New Roman" w:hAnsi="Times New Roman" w:cs="Times New Roman"/>
          <w:sz w:val="28"/>
          <w:szCs w:val="28"/>
        </w:rPr>
        <w:t xml:space="preserve"> был проведен</w:t>
      </w:r>
      <w:r>
        <w:rPr>
          <w:rFonts w:ascii="Times New Roman" w:hAnsi="Times New Roman" w:cs="Times New Roman"/>
          <w:sz w:val="28"/>
          <w:szCs w:val="28"/>
        </w:rPr>
        <w:t xml:space="preserve"> анализ результатов перепроверки итогового сочинения выпускников общеобразовательных организаций за 2022/2023 учебный год.</w:t>
      </w:r>
    </w:p>
    <w:p w:rsidR="003E321A" w:rsidRDefault="003E321A" w:rsidP="003E32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Цели аналитической работы:</w:t>
      </w:r>
    </w:p>
    <w:p w:rsidR="003E321A" w:rsidRDefault="00926C07" w:rsidP="003E32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определение перечня</w:t>
      </w:r>
      <w:r w:rsidR="003E321A">
        <w:rPr>
          <w:rFonts w:ascii="Times New Roman" w:hAnsi="Times New Roman" w:cs="Times New Roman"/>
          <w:sz w:val="28"/>
          <w:szCs w:val="28"/>
        </w:rPr>
        <w:t xml:space="preserve"> общеобразовательных организаций с выявленными признаками необъективности проверки итогов</w:t>
      </w:r>
      <w:r>
        <w:rPr>
          <w:rFonts w:ascii="Times New Roman" w:hAnsi="Times New Roman" w:cs="Times New Roman"/>
          <w:sz w:val="28"/>
          <w:szCs w:val="28"/>
        </w:rPr>
        <w:t>ых сочинений выпускников 2022/2023 учебного года</w:t>
      </w:r>
      <w:r w:rsidR="003E321A">
        <w:rPr>
          <w:rFonts w:ascii="Times New Roman" w:hAnsi="Times New Roman" w:cs="Times New Roman"/>
          <w:sz w:val="28"/>
          <w:szCs w:val="28"/>
        </w:rPr>
        <w:t>;</w:t>
      </w:r>
    </w:p>
    <w:p w:rsidR="003E321A" w:rsidRDefault="003E321A" w:rsidP="003E32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определение возможных причин выявленных признаков необъективного оценивания в части соответствия критериям, разработанным ФГБНУ «Федеральный институт педагогических измерений».</w:t>
      </w:r>
    </w:p>
    <w:p w:rsidR="00926C07"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перепроверку итоговых сочинений были </w:t>
      </w:r>
      <w:r w:rsidR="00926C07">
        <w:rPr>
          <w:rFonts w:ascii="Times New Roman" w:hAnsi="Times New Roman" w:cs="Times New Roman"/>
          <w:sz w:val="28"/>
          <w:szCs w:val="28"/>
        </w:rPr>
        <w:t>направлены работы выпускников общеобразовательных организаций региона</w:t>
      </w:r>
      <w:r>
        <w:rPr>
          <w:rFonts w:ascii="Times New Roman" w:hAnsi="Times New Roman" w:cs="Times New Roman"/>
          <w:sz w:val="28"/>
          <w:szCs w:val="28"/>
        </w:rPr>
        <w:t xml:space="preserve"> (224 итоговых сочинений), получивших «незачет» по итогам проверки итогового сочинения. </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926C07">
        <w:rPr>
          <w:rFonts w:ascii="Times New Roman" w:hAnsi="Times New Roman" w:cs="Times New Roman"/>
          <w:sz w:val="28"/>
          <w:szCs w:val="28"/>
        </w:rPr>
        <w:t xml:space="preserve"> перепроверки выявлена 1 работа</w:t>
      </w:r>
      <w:r>
        <w:rPr>
          <w:rFonts w:ascii="Times New Roman" w:hAnsi="Times New Roman" w:cs="Times New Roman"/>
          <w:sz w:val="28"/>
          <w:szCs w:val="28"/>
        </w:rPr>
        <w:t xml:space="preserve"> с оценкой «зачет» (0,45 % от общего количества работ, направленных на перепроверку)</w:t>
      </w:r>
      <w:r w:rsidR="00926C07">
        <w:rPr>
          <w:rFonts w:ascii="Times New Roman" w:hAnsi="Times New Roman" w:cs="Times New Roman"/>
          <w:sz w:val="28"/>
          <w:szCs w:val="28"/>
        </w:rPr>
        <w:t>,</w:t>
      </w:r>
      <w:r>
        <w:rPr>
          <w:rFonts w:ascii="Times New Roman" w:hAnsi="Times New Roman" w:cs="Times New Roman"/>
          <w:sz w:val="28"/>
          <w:szCs w:val="28"/>
        </w:rPr>
        <w:t xml:space="preserve"> и, таким образом, определена общеобразовательная организация с признаками необъективности проверки итоговых сочинений выпускников (Муниципальное бюджетное </w:t>
      </w:r>
      <w:r w:rsidR="00926C07">
        <w:rPr>
          <w:rFonts w:ascii="Times New Roman" w:hAnsi="Times New Roman" w:cs="Times New Roman"/>
          <w:sz w:val="28"/>
          <w:szCs w:val="28"/>
        </w:rPr>
        <w:t>общеобразовательное учреждение «</w:t>
      </w:r>
      <w:r>
        <w:rPr>
          <w:rFonts w:ascii="Times New Roman" w:hAnsi="Times New Roman" w:cs="Times New Roman"/>
          <w:sz w:val="28"/>
          <w:szCs w:val="28"/>
        </w:rPr>
        <w:t xml:space="preserve">Средняя </w:t>
      </w:r>
      <w:r w:rsidR="00926C07">
        <w:rPr>
          <w:rFonts w:ascii="Times New Roman" w:hAnsi="Times New Roman" w:cs="Times New Roman"/>
          <w:sz w:val="28"/>
          <w:szCs w:val="28"/>
        </w:rPr>
        <w:t>общеобразовательная школа № 102»</w:t>
      </w:r>
      <w:r>
        <w:rPr>
          <w:rFonts w:ascii="Times New Roman" w:hAnsi="Times New Roman" w:cs="Times New Roman"/>
          <w:sz w:val="28"/>
          <w:szCs w:val="28"/>
        </w:rPr>
        <w:t xml:space="preserve"> городского округа г. Воронеж). </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анализа результатов перепроверки ит</w:t>
      </w:r>
      <w:r w:rsidR="00926C07">
        <w:rPr>
          <w:rFonts w:ascii="Times New Roman" w:hAnsi="Times New Roman" w:cs="Times New Roman"/>
          <w:sz w:val="28"/>
          <w:szCs w:val="28"/>
        </w:rPr>
        <w:t xml:space="preserve">огового сочинения выпускников </w:t>
      </w:r>
      <w:r w:rsidR="00926C07" w:rsidRPr="00926C07">
        <w:rPr>
          <w:rFonts w:ascii="Times New Roman" w:hAnsi="Times New Roman" w:cs="Times New Roman"/>
          <w:sz w:val="28"/>
          <w:szCs w:val="28"/>
        </w:rPr>
        <w:t xml:space="preserve">образовательных организаций </w:t>
      </w:r>
      <w:r w:rsidR="00926C07">
        <w:rPr>
          <w:rFonts w:ascii="Times New Roman" w:hAnsi="Times New Roman" w:cs="Times New Roman"/>
          <w:sz w:val="28"/>
          <w:szCs w:val="28"/>
        </w:rPr>
        <w:t>2022</w:t>
      </w:r>
      <w:r>
        <w:rPr>
          <w:rFonts w:ascii="Times New Roman" w:hAnsi="Times New Roman" w:cs="Times New Roman"/>
          <w:sz w:val="28"/>
          <w:szCs w:val="28"/>
        </w:rPr>
        <w:t>/2023</w:t>
      </w:r>
      <w:r w:rsidR="00926C07">
        <w:rPr>
          <w:rFonts w:ascii="Times New Roman" w:hAnsi="Times New Roman" w:cs="Times New Roman"/>
          <w:sz w:val="28"/>
          <w:szCs w:val="28"/>
        </w:rPr>
        <w:t xml:space="preserve"> учебного года</w:t>
      </w:r>
      <w:r>
        <w:rPr>
          <w:rFonts w:ascii="Times New Roman" w:hAnsi="Times New Roman" w:cs="Times New Roman"/>
          <w:sz w:val="28"/>
          <w:szCs w:val="28"/>
        </w:rPr>
        <w:t xml:space="preserve"> в разрезе критериев оценивания, по которым обучающиеся получили «</w:t>
      </w:r>
      <w:proofErr w:type="gramStart"/>
      <w:r>
        <w:rPr>
          <w:rFonts w:ascii="Times New Roman" w:hAnsi="Times New Roman" w:cs="Times New Roman"/>
          <w:sz w:val="28"/>
          <w:szCs w:val="28"/>
        </w:rPr>
        <w:t>зачет»/</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«незачет»</w:t>
      </w:r>
      <w:r w:rsidR="00926C07">
        <w:rPr>
          <w:rFonts w:ascii="Times New Roman" w:hAnsi="Times New Roman" w:cs="Times New Roman"/>
          <w:sz w:val="28"/>
          <w:szCs w:val="28"/>
        </w:rPr>
        <w:t>,</w:t>
      </w:r>
      <w:r>
        <w:rPr>
          <w:rFonts w:ascii="Times New Roman" w:hAnsi="Times New Roman" w:cs="Times New Roman"/>
          <w:sz w:val="28"/>
          <w:szCs w:val="28"/>
        </w:rPr>
        <w:t xml:space="preserve"> выявлены расхождения между результатами проверки и результатами перепроверки, выполненной экспертами (табл.1):</w:t>
      </w:r>
    </w:p>
    <w:p w:rsidR="003E321A" w:rsidRDefault="003E321A" w:rsidP="003E321A">
      <w:pPr>
        <w:spacing w:after="0" w:line="240" w:lineRule="auto"/>
        <w:ind w:firstLine="709"/>
        <w:jc w:val="right"/>
        <w:rPr>
          <w:rFonts w:ascii="Times New Roman" w:hAnsi="Times New Roman" w:cs="Times New Roman"/>
          <w:sz w:val="24"/>
          <w:szCs w:val="28"/>
        </w:rPr>
      </w:pPr>
    </w:p>
    <w:p w:rsidR="003E321A" w:rsidRDefault="003E321A" w:rsidP="003E321A">
      <w:pPr>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p w:rsidR="003E321A" w:rsidRDefault="003E321A" w:rsidP="003E321A">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Результаты проверки/перепроверки итогового сочинения выпускников ОО 2022/2023 уч. г. в разрезе критериев оценивания</w:t>
      </w:r>
    </w:p>
    <w:p w:rsidR="003E321A" w:rsidRDefault="003E321A" w:rsidP="003E321A">
      <w:pPr>
        <w:spacing w:after="0" w:line="240" w:lineRule="auto"/>
        <w:ind w:firstLine="709"/>
        <w:jc w:val="right"/>
        <w:rPr>
          <w:rFonts w:ascii="Times New Roman" w:hAnsi="Times New Roman" w:cs="Times New Roman"/>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701"/>
        <w:gridCol w:w="850"/>
        <w:gridCol w:w="1843"/>
        <w:gridCol w:w="850"/>
        <w:gridCol w:w="1560"/>
      </w:tblGrid>
      <w:tr w:rsidR="00484051" w:rsidRPr="00484051" w:rsidTr="00484051">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Наименование требования/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Кол-во работ, получивших «незачет» в результате проверки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Кол-во работ, подтвердивших «незачет» в результате перепроверки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Разница в оценивании требованиям/критериям</w:t>
            </w:r>
          </w:p>
        </w:tc>
      </w:tr>
      <w:tr w:rsidR="003E321A" w:rsidRPr="00484051" w:rsidTr="00484051">
        <w:tc>
          <w:tcPr>
            <w:tcW w:w="9606" w:type="dxa"/>
            <w:gridSpan w:val="7"/>
            <w:tcBorders>
              <w:top w:val="single" w:sz="4" w:space="0" w:color="auto"/>
              <w:left w:val="single" w:sz="4" w:space="0" w:color="auto"/>
              <w:bottom w:val="single" w:sz="4" w:space="0" w:color="auto"/>
              <w:right w:val="single" w:sz="4" w:space="0" w:color="auto"/>
            </w:tcBorders>
            <w:shd w:val="clear" w:color="auto" w:fill="F2DBDB"/>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Требования</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Объем итогового сочинения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6,25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28</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Самостоятельность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31,25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21,88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21</w:t>
            </w:r>
          </w:p>
        </w:tc>
      </w:tr>
      <w:tr w:rsidR="003E321A" w:rsidRPr="00484051" w:rsidTr="00484051">
        <w:trPr>
          <w:trHeight w:val="93"/>
        </w:trPr>
        <w:tc>
          <w:tcPr>
            <w:tcW w:w="9606" w:type="dxa"/>
            <w:gridSpan w:val="7"/>
            <w:tcBorders>
              <w:top w:val="single" w:sz="4" w:space="0" w:color="auto"/>
              <w:left w:val="single" w:sz="4" w:space="0" w:color="auto"/>
              <w:bottom w:val="single" w:sz="4" w:space="0" w:color="auto"/>
              <w:right w:val="single" w:sz="4" w:space="0" w:color="auto"/>
            </w:tcBorders>
            <w:shd w:val="clear" w:color="auto" w:fill="DBE5F1"/>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Критерии</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Соответствие теме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66,51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57,59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20</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Аргументация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91,07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89,29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4</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Композиция и логика рассуждения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87,05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82,59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10</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Качество письменной речи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82,14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70,09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27</w:t>
            </w:r>
          </w:p>
        </w:tc>
      </w:tr>
      <w:tr w:rsidR="00484051" w:rsidRPr="00484051" w:rsidTr="00484051">
        <w:trPr>
          <w:trHeight w:val="3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E321A" w:rsidRPr="00484051" w:rsidRDefault="003E321A" w:rsidP="00484051">
            <w:pPr>
              <w:pStyle w:val="a6"/>
              <w:numPr>
                <w:ilvl w:val="0"/>
                <w:numId w:val="24"/>
              </w:numPr>
              <w:spacing w:after="0" w:line="240" w:lineRule="auto"/>
              <w:ind w:left="584" w:hanging="357"/>
              <w:contextualSpacing/>
              <w:rPr>
                <w:rFonts w:ascii="Times New Roman" w:hAnsi="Times New Roman" w:cs="Times New Roman"/>
                <w:sz w:val="23"/>
                <w:szCs w:val="23"/>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rPr>
                <w:rFonts w:ascii="Times New Roman" w:hAnsi="Times New Roman" w:cs="Times New Roman"/>
                <w:sz w:val="23"/>
                <w:szCs w:val="23"/>
              </w:rPr>
            </w:pPr>
            <w:r w:rsidRPr="00484051">
              <w:rPr>
                <w:rFonts w:ascii="Times New Roman" w:hAnsi="Times New Roman" w:cs="Times New Roman"/>
                <w:sz w:val="23"/>
                <w:szCs w:val="23"/>
              </w:rPr>
              <w:t>Грамотность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82,58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161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71,88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21A" w:rsidRPr="00484051" w:rsidRDefault="003E321A" w:rsidP="00484051">
            <w:pPr>
              <w:spacing w:after="0" w:line="240" w:lineRule="auto"/>
              <w:jc w:val="center"/>
              <w:rPr>
                <w:rFonts w:ascii="Times New Roman" w:hAnsi="Times New Roman" w:cs="Times New Roman"/>
                <w:sz w:val="23"/>
                <w:szCs w:val="23"/>
              </w:rPr>
            </w:pPr>
            <w:r w:rsidRPr="00484051">
              <w:rPr>
                <w:rFonts w:ascii="Times New Roman" w:hAnsi="Times New Roman" w:cs="Times New Roman"/>
                <w:sz w:val="23"/>
                <w:szCs w:val="23"/>
              </w:rPr>
              <w:t>24</w:t>
            </w:r>
          </w:p>
        </w:tc>
      </w:tr>
    </w:tbl>
    <w:p w:rsidR="003E321A" w:rsidRDefault="003E321A" w:rsidP="003E321A">
      <w:pPr>
        <w:spacing w:after="0" w:line="240" w:lineRule="auto"/>
        <w:ind w:firstLine="709"/>
        <w:jc w:val="right"/>
        <w:rPr>
          <w:rFonts w:ascii="Times New Roman" w:hAnsi="Times New Roman" w:cs="Times New Roman"/>
          <w:sz w:val="28"/>
          <w:szCs w:val="28"/>
        </w:rPr>
      </w:pP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При определении причин несоответствий результатов п</w:t>
      </w:r>
      <w:r w:rsidR="00926C07">
        <w:rPr>
          <w:rFonts w:ascii="Times New Roman" w:hAnsi="Times New Roman" w:cs="Times New Roman"/>
          <w:sz w:val="28"/>
          <w:szCs w:val="28"/>
        </w:rPr>
        <w:t>роверки и экспертных оценок, выста</w:t>
      </w:r>
      <w:r>
        <w:rPr>
          <w:rFonts w:ascii="Times New Roman" w:hAnsi="Times New Roman" w:cs="Times New Roman"/>
          <w:sz w:val="28"/>
          <w:szCs w:val="28"/>
        </w:rPr>
        <w:t xml:space="preserve">вленных в процессе перепроверки итоговых сочинений, материалы анализировались в части определения типичных ошибок тех учеников, которые получают «не зачтено» по итоговому сочинению, и типичных ошибок педагогов при проверке итоговых сочинений. </w:t>
      </w:r>
    </w:p>
    <w:p w:rsidR="003E321A" w:rsidRDefault="003E321A" w:rsidP="00E156A3">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Анализируя работы выпускников в части определения типичных (наиболее распространенных) ошибок, специалисты лабо</w:t>
      </w:r>
      <w:r w:rsidR="00926C07">
        <w:rPr>
          <w:rFonts w:ascii="Times New Roman" w:hAnsi="Times New Roman" w:cs="Times New Roman"/>
          <w:sz w:val="28"/>
          <w:szCs w:val="28"/>
        </w:rPr>
        <w:t>ратории прикладных исследований</w:t>
      </w:r>
      <w:r>
        <w:rPr>
          <w:rFonts w:ascii="Times New Roman" w:hAnsi="Times New Roman" w:cs="Times New Roman"/>
          <w:sz w:val="28"/>
          <w:szCs w:val="28"/>
        </w:rPr>
        <w:t xml:space="preserve"> и региональные эксперты зафиксировали следующ</w:t>
      </w:r>
      <w:r w:rsidR="00E156A3">
        <w:rPr>
          <w:rFonts w:ascii="Times New Roman" w:hAnsi="Times New Roman" w:cs="Times New Roman"/>
          <w:sz w:val="28"/>
          <w:szCs w:val="28"/>
        </w:rPr>
        <w:t>ее:</w:t>
      </w:r>
      <w:r>
        <w:rPr>
          <w:rFonts w:ascii="Times New Roman" w:hAnsi="Times New Roman" w:cs="Times New Roman"/>
          <w:sz w:val="28"/>
          <w:szCs w:val="28"/>
        </w:rPr>
        <w:t xml:space="preserve">112 выпускников получили отрицательный статус работ из-за несоблюдения основных требований к сочинению – к его объему (не менее 250 слов) и к самостоятельности (отсутствию плагиата в любой форме). В этих случаях следует говорить о недостаточном владении письменной </w:t>
      </w:r>
      <w:r w:rsidR="00E156A3">
        <w:rPr>
          <w:rFonts w:ascii="Times New Roman" w:hAnsi="Times New Roman" w:cs="Times New Roman"/>
          <w:sz w:val="28"/>
          <w:szCs w:val="28"/>
        </w:rPr>
        <w:lastRenderedPageBreak/>
        <w:t xml:space="preserve">речью и / или фактах несоблюдения информационной безопасности на базе организаций-участников итогового сочинения </w:t>
      </w:r>
      <w:r>
        <w:rPr>
          <w:rFonts w:ascii="Times New Roman" w:hAnsi="Times New Roman" w:cs="Times New Roman"/>
          <w:sz w:val="28"/>
          <w:szCs w:val="28"/>
        </w:rPr>
        <w:t>(о предоставлении обучающимся возможности воспользоваться средствами электронной связи, пи</w:t>
      </w:r>
      <w:r w:rsidR="00E156A3">
        <w:rPr>
          <w:rFonts w:ascii="Times New Roman" w:hAnsi="Times New Roman" w:cs="Times New Roman"/>
          <w:sz w:val="28"/>
          <w:szCs w:val="28"/>
        </w:rPr>
        <w:t>сьменными шпаргалками и т.п.).</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Некоторые наблюдения оказалось возможным сделать только при перепроверке </w:t>
      </w:r>
      <w:r w:rsidR="00E156A3">
        <w:rPr>
          <w:rFonts w:ascii="Times New Roman" w:hAnsi="Times New Roman" w:cs="Times New Roman"/>
          <w:sz w:val="28"/>
          <w:szCs w:val="28"/>
        </w:rPr>
        <w:t>ксерокопий работ</w:t>
      </w:r>
      <w:r>
        <w:rPr>
          <w:rFonts w:ascii="Times New Roman" w:hAnsi="Times New Roman" w:cs="Times New Roman"/>
          <w:sz w:val="28"/>
          <w:szCs w:val="28"/>
        </w:rPr>
        <w:t xml:space="preserve">. Так, при концентрированном изучении </w:t>
      </w:r>
      <w:proofErr w:type="spellStart"/>
      <w:r>
        <w:rPr>
          <w:rFonts w:ascii="Times New Roman" w:hAnsi="Times New Roman" w:cs="Times New Roman"/>
          <w:sz w:val="28"/>
          <w:szCs w:val="28"/>
        </w:rPr>
        <w:t>незачтенных</w:t>
      </w:r>
      <w:proofErr w:type="spellEnd"/>
      <w:r>
        <w:rPr>
          <w:rFonts w:ascii="Times New Roman" w:hAnsi="Times New Roman" w:cs="Times New Roman"/>
          <w:sz w:val="28"/>
          <w:szCs w:val="28"/>
        </w:rPr>
        <w:t xml:space="preserve"> сочинений стало ясно, что некоторые педагоги не соблюдают федеральные методические рекомендации в части заполнения </w:t>
      </w:r>
      <w:r w:rsidR="00E156A3">
        <w:rPr>
          <w:rFonts w:ascii="Times New Roman" w:hAnsi="Times New Roman" w:cs="Times New Roman"/>
          <w:sz w:val="28"/>
          <w:szCs w:val="28"/>
        </w:rPr>
        <w:t>бланков оценки. Так, например, в федеральных м</w:t>
      </w:r>
      <w:r>
        <w:rPr>
          <w:rFonts w:ascii="Times New Roman" w:hAnsi="Times New Roman" w:cs="Times New Roman"/>
          <w:sz w:val="28"/>
          <w:szCs w:val="28"/>
        </w:rPr>
        <w:t>етодичес</w:t>
      </w:r>
      <w:r w:rsidR="00E156A3">
        <w:rPr>
          <w:rFonts w:ascii="Times New Roman" w:hAnsi="Times New Roman" w:cs="Times New Roman"/>
          <w:sz w:val="28"/>
          <w:szCs w:val="28"/>
        </w:rPr>
        <w:t>ких рекомендациях</w:t>
      </w:r>
      <w:r>
        <w:rPr>
          <w:rFonts w:ascii="Times New Roman" w:hAnsi="Times New Roman" w:cs="Times New Roman"/>
          <w:sz w:val="28"/>
          <w:szCs w:val="28"/>
        </w:rPr>
        <w:t xml:space="preserve"> сказано, что при наличии хотя бы одного «незаче</w:t>
      </w:r>
      <w:r w:rsidR="00E156A3">
        <w:rPr>
          <w:rFonts w:ascii="Times New Roman" w:hAnsi="Times New Roman" w:cs="Times New Roman"/>
          <w:sz w:val="28"/>
          <w:szCs w:val="28"/>
        </w:rPr>
        <w:t>та» по требованиям к сочинениям</w:t>
      </w:r>
      <w:r>
        <w:rPr>
          <w:rFonts w:ascii="Times New Roman" w:hAnsi="Times New Roman" w:cs="Times New Roman"/>
          <w:sz w:val="28"/>
          <w:szCs w:val="28"/>
        </w:rPr>
        <w:t xml:space="preserve"> далее работы не проверяются, а по всем пяти критериям ставится также «незачет». Между тем в ксерокопиях ряда работ наблюдаются последствия дальнейшей п</w:t>
      </w:r>
      <w:r w:rsidR="00E156A3">
        <w:rPr>
          <w:rFonts w:ascii="Times New Roman" w:hAnsi="Times New Roman" w:cs="Times New Roman"/>
          <w:sz w:val="28"/>
          <w:szCs w:val="28"/>
        </w:rPr>
        <w:t>роверки: ставятся зна</w:t>
      </w:r>
      <w:r>
        <w:rPr>
          <w:rFonts w:ascii="Times New Roman" w:hAnsi="Times New Roman" w:cs="Times New Roman"/>
          <w:sz w:val="28"/>
          <w:szCs w:val="28"/>
        </w:rPr>
        <w:t>ки «зачтено» по отдельным критериям, хотя в целом статус работы «не зачтено» сохраняется. Во время машинной обработки программа исправляет эти ошибки, и фиксировать эти нарушения возможно</w:t>
      </w:r>
      <w:r w:rsidR="00E156A3">
        <w:rPr>
          <w:rFonts w:ascii="Times New Roman" w:hAnsi="Times New Roman" w:cs="Times New Roman"/>
          <w:sz w:val="28"/>
          <w:szCs w:val="28"/>
        </w:rPr>
        <w:t>,</w:t>
      </w:r>
      <w:r>
        <w:rPr>
          <w:rFonts w:ascii="Times New Roman" w:hAnsi="Times New Roman" w:cs="Times New Roman"/>
          <w:sz w:val="28"/>
          <w:szCs w:val="28"/>
        </w:rPr>
        <w:t xml:space="preserve"> только вручную обрабатывая каждый протокол. </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Еще одна типичная ошибка провер</w:t>
      </w:r>
      <w:r w:rsidR="00E156A3">
        <w:rPr>
          <w:rFonts w:ascii="Times New Roman" w:hAnsi="Times New Roman" w:cs="Times New Roman"/>
          <w:sz w:val="28"/>
          <w:szCs w:val="28"/>
        </w:rPr>
        <w:t xml:space="preserve">ки итоговых сочинений: </w:t>
      </w:r>
      <w:proofErr w:type="spellStart"/>
      <w:r w:rsidR="00E156A3">
        <w:rPr>
          <w:rFonts w:ascii="Times New Roman" w:hAnsi="Times New Roman" w:cs="Times New Roman"/>
          <w:sz w:val="28"/>
          <w:szCs w:val="28"/>
        </w:rPr>
        <w:t>неразличение</w:t>
      </w:r>
      <w:proofErr w:type="spellEnd"/>
      <w:r w:rsidR="00E156A3">
        <w:rPr>
          <w:rFonts w:ascii="Times New Roman" w:hAnsi="Times New Roman" w:cs="Times New Roman"/>
          <w:sz w:val="28"/>
          <w:szCs w:val="28"/>
        </w:rPr>
        <w:t xml:space="preserve"> педагогами, осуществляющими проверку, терминов</w:t>
      </w:r>
      <w:r>
        <w:rPr>
          <w:rFonts w:ascii="Times New Roman" w:hAnsi="Times New Roman" w:cs="Times New Roman"/>
          <w:sz w:val="28"/>
          <w:szCs w:val="28"/>
        </w:rPr>
        <w:t xml:space="preserve"> «рекомендуемый объем сочинения» и «минимальный объем сочинения». Рекомендуемый объем итогового сочинения – не менее 350 слов, минимальный – 250. «Не зачтено» может быть выставлено по требованию № 1 только из-за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минимального объема, однако в ряде работ при количестве слов около 300 все же стоит «не зачтено» по требованию № 1, что свидетельствует об ориентации экспертов школьных комиссий при выставлении отметок на рекомендуемый объем. </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Очень сложной оказ</w:t>
      </w:r>
      <w:r w:rsidR="00E156A3">
        <w:rPr>
          <w:rFonts w:ascii="Times New Roman" w:hAnsi="Times New Roman" w:cs="Times New Roman"/>
          <w:sz w:val="28"/>
          <w:szCs w:val="28"/>
        </w:rPr>
        <w:t>ывается проверка по требованию 2</w:t>
      </w:r>
      <w:r>
        <w:rPr>
          <w:rFonts w:ascii="Times New Roman" w:hAnsi="Times New Roman" w:cs="Times New Roman"/>
          <w:sz w:val="28"/>
          <w:szCs w:val="28"/>
        </w:rPr>
        <w:t xml:space="preserve"> – «Самостоятельность сочинения». Поскольку работы пишутся обучающимися от руки, педагогам приходится вручную набирать отдельные части сочинений на клавиатуре, чтобы проверить их </w:t>
      </w:r>
      <w:r>
        <w:rPr>
          <w:rFonts w:ascii="Times New Roman" w:hAnsi="Times New Roman" w:cs="Times New Roman"/>
          <w:sz w:val="28"/>
          <w:szCs w:val="28"/>
        </w:rPr>
        <w:lastRenderedPageBreak/>
        <w:t xml:space="preserve">принадлежность выпускнику или постороннему источнику. Безусловно, эксперты не могут сделать это тотально, набирая все сочинения целиком, поэтому прибегают к этому способу лишь при подозрениях на несамостоятельность, что снижает точность анализа. При этом источниками списывания могут быть готовые аргументы из Интернета, готовые сочинения в Интернете (часто низкого качества), а также бумажные сборники. В последнем случае выявление списывания проблематично, если организаторы в аудитории проявляют лояльность к обучающимся. Еще одним вариантом несамостоятельности работ является некритическое и </w:t>
      </w:r>
      <w:proofErr w:type="spellStart"/>
      <w:r>
        <w:rPr>
          <w:rFonts w:ascii="Times New Roman" w:hAnsi="Times New Roman" w:cs="Times New Roman"/>
          <w:sz w:val="28"/>
          <w:szCs w:val="28"/>
        </w:rPr>
        <w:t>неотрефлексированное</w:t>
      </w:r>
      <w:proofErr w:type="spellEnd"/>
      <w:r>
        <w:rPr>
          <w:rFonts w:ascii="Times New Roman" w:hAnsi="Times New Roman" w:cs="Times New Roman"/>
          <w:sz w:val="28"/>
          <w:szCs w:val="28"/>
        </w:rPr>
        <w:t xml:space="preserve"> использование материалов так называемых курсов по подготовке к итоговому сочинению, на которых педагоги начитывают (часто диктуют) аргументы к возможным темам сочинений. Если обучающиеся заучивают наизусть эти фрагменты, то имеет место не сочинение, а письмо по памяти, которое выявляется только при попадании к одному и тому же эксперту сочинений-близнецов. В ином случае это невозможно. Тогда требование о выявлении несамостоятельности работ реализовать очень трудно.</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Отметим, что в 49 случаях эксперты не подтвердили объективность оценки «незачет» в части соответствия требованиям, хотя оценка «незачет» в целом по этим работам была сохранена по итогам перепроверки.</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Таким образом, экспертами были зафиксированы случаи некорректного выставления оценки «незачет» в разрезе отдельных требований,</w:t>
      </w:r>
      <w:r>
        <w:t xml:space="preserve"> </w:t>
      </w:r>
      <w:r>
        <w:rPr>
          <w:rFonts w:ascii="Times New Roman" w:hAnsi="Times New Roman" w:cs="Times New Roman"/>
          <w:sz w:val="28"/>
          <w:szCs w:val="28"/>
        </w:rPr>
        <w:t>зафиксированных в методических рекомендациях ФГБНУ «Федеральный институт педагогических измерений», хотя оценка за итоговое сочинение в целом является корректной («незачет»).</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Анализ на соответствие / несоответствие сочинений пяти критериям проверки позволяет зафиксировать следующие качественные состояния: </w:t>
      </w:r>
    </w:p>
    <w:p w:rsidR="003E321A" w:rsidRDefault="00E156A3"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1. Н</w:t>
      </w:r>
      <w:r w:rsidR="003E321A">
        <w:rPr>
          <w:rFonts w:ascii="Times New Roman" w:hAnsi="Times New Roman" w:cs="Times New Roman"/>
          <w:sz w:val="28"/>
          <w:szCs w:val="28"/>
        </w:rPr>
        <w:t xml:space="preserve">езнание </w:t>
      </w:r>
      <w:r>
        <w:rPr>
          <w:rFonts w:ascii="Times New Roman" w:hAnsi="Times New Roman" w:cs="Times New Roman"/>
          <w:sz w:val="28"/>
          <w:szCs w:val="28"/>
        </w:rPr>
        <w:t xml:space="preserve">выпускниками </w:t>
      </w:r>
      <w:r w:rsidR="003E321A">
        <w:rPr>
          <w:rFonts w:ascii="Times New Roman" w:hAnsi="Times New Roman" w:cs="Times New Roman"/>
          <w:sz w:val="28"/>
          <w:szCs w:val="28"/>
        </w:rPr>
        <w:t xml:space="preserve">текстов произведений, к которым обращаются обучающиеся за примерами, представлено двумя вариантами ошибок. Первый: содержание грубо перевирается (например, Андрей и </w:t>
      </w:r>
      <w:r w:rsidR="003E321A">
        <w:rPr>
          <w:rFonts w:ascii="Times New Roman" w:hAnsi="Times New Roman" w:cs="Times New Roman"/>
          <w:sz w:val="28"/>
          <w:szCs w:val="28"/>
        </w:rPr>
        <w:lastRenderedPageBreak/>
        <w:t>Марья Болконские воспитывались в семье Ростовых, где их любили и опекали оба родителя; Фамусов был авторитетом для Чацкого и тому подобные курьезы). Вторая: содержание произведений дается настолько обобщенно, что может характеризовать почти любое на эту тему. Так, в произведениях о войне персонажи называются героями, преданными Родине, совершающими во имя нее подвиги и жертвующими собой. При этом в сочинении может не быть ни одного имени, ни одной фамилии, ни одного названия населенного пункта, никаких деталей какого-либо события, по которым его можно было бы отличить от других.</w:t>
      </w:r>
    </w:p>
    <w:p w:rsidR="003E321A" w:rsidRDefault="00E156A3"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2. Н</w:t>
      </w:r>
      <w:r w:rsidR="003E321A">
        <w:rPr>
          <w:rFonts w:ascii="Times New Roman" w:hAnsi="Times New Roman" w:cs="Times New Roman"/>
          <w:sz w:val="28"/>
          <w:szCs w:val="28"/>
        </w:rPr>
        <w:t xml:space="preserve">есмотря на лексические повторы, ошибки словоупотребления, наивное снижение речевых характеристик героев, использование просторечий (например, Эраст – «парень» бедной Лизы), как правило, содержание сочинения можно понять, а значит, эксперт ставит выпускнику «зачтено». Количество ошибок (грамматических, пунктуационных и орфографических) не у всех обучающихся из этой категории соответствует отрицательному результату. </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Основными недостатками сочинений, таким образом, являются непонимание темы и плохое знание текстов, неумение логично, в соответствии с целью высказывания, выстроить всю работу.</w:t>
      </w:r>
    </w:p>
    <w:p w:rsidR="003E321A" w:rsidRDefault="003E321A" w:rsidP="00E156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темы сочинений</w:t>
      </w:r>
      <w:r w:rsidR="00E156A3">
        <w:rPr>
          <w:rFonts w:ascii="Times New Roman" w:hAnsi="Times New Roman" w:cs="Times New Roman"/>
          <w:sz w:val="28"/>
          <w:szCs w:val="28"/>
        </w:rPr>
        <w:t>, которые выбирали выпускники</w:t>
      </w:r>
      <w:r>
        <w:rPr>
          <w:rFonts w:ascii="Times New Roman" w:hAnsi="Times New Roman" w:cs="Times New Roman"/>
          <w:sz w:val="28"/>
          <w:szCs w:val="28"/>
        </w:rPr>
        <w:t xml:space="preserve"> 2022/2023 уч. г., следует отметить</w:t>
      </w:r>
      <w:r w:rsidR="00E156A3">
        <w:rPr>
          <w:rFonts w:ascii="Times New Roman" w:hAnsi="Times New Roman" w:cs="Times New Roman"/>
          <w:sz w:val="28"/>
          <w:szCs w:val="28"/>
        </w:rPr>
        <w:t>, что 78 чел. (34,82%) выбрали первую</w:t>
      </w:r>
      <w:r>
        <w:rPr>
          <w:rFonts w:ascii="Times New Roman" w:hAnsi="Times New Roman" w:cs="Times New Roman"/>
          <w:sz w:val="28"/>
          <w:szCs w:val="28"/>
        </w:rPr>
        <w:t xml:space="preserve"> тему из предложенного списка. Данные рейтинга востребованности тем представлены в табл. 2: </w:t>
      </w:r>
    </w:p>
    <w:p w:rsidR="003E321A" w:rsidRDefault="003E321A" w:rsidP="003E321A">
      <w:pPr>
        <w:spacing w:after="0" w:line="240" w:lineRule="auto"/>
        <w:ind w:firstLine="709"/>
        <w:jc w:val="right"/>
        <w:rPr>
          <w:rFonts w:ascii="Times New Roman" w:hAnsi="Times New Roman" w:cs="Times New Roman"/>
          <w:sz w:val="24"/>
          <w:szCs w:val="28"/>
        </w:rPr>
      </w:pPr>
    </w:p>
    <w:p w:rsidR="003E321A" w:rsidRDefault="003E321A" w:rsidP="003E321A">
      <w:pPr>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2</w:t>
      </w:r>
    </w:p>
    <w:p w:rsidR="003E321A" w:rsidRDefault="003E321A" w:rsidP="003E321A">
      <w:pPr>
        <w:spacing w:after="0" w:line="240" w:lineRule="auto"/>
        <w:ind w:firstLine="709"/>
        <w:jc w:val="center"/>
        <w:rPr>
          <w:rFonts w:ascii="Times New Roman" w:hAnsi="Times New Roman" w:cs="Times New Roman"/>
          <w:sz w:val="10"/>
          <w:szCs w:val="28"/>
        </w:rPr>
      </w:pPr>
    </w:p>
    <w:p w:rsidR="003E321A" w:rsidRDefault="003E321A" w:rsidP="003E321A">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Рейтинг востребованных тем итогового сочинения </w:t>
      </w:r>
    </w:p>
    <w:p w:rsidR="003E321A" w:rsidRDefault="003E321A" w:rsidP="003E321A">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выпускников ОО 2021/2022 уч. г.</w:t>
      </w:r>
    </w:p>
    <w:p w:rsidR="003E321A" w:rsidRDefault="003E321A" w:rsidP="003E321A">
      <w:pPr>
        <w:spacing w:after="0" w:line="240" w:lineRule="auto"/>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279"/>
        <w:gridCol w:w="2092"/>
        <w:gridCol w:w="1053"/>
        <w:gridCol w:w="1159"/>
      </w:tblGrid>
      <w:tr w:rsidR="003E321A" w:rsidTr="003E321A">
        <w:tc>
          <w:tcPr>
            <w:tcW w:w="847" w:type="dxa"/>
            <w:tcBorders>
              <w:top w:val="single" w:sz="4" w:space="0" w:color="auto"/>
              <w:left w:val="single" w:sz="4" w:space="0" w:color="auto"/>
              <w:bottom w:val="single" w:sz="4" w:space="0" w:color="auto"/>
              <w:right w:val="single" w:sz="4" w:space="0" w:color="auto"/>
            </w:tcBorders>
            <w:vAlign w:val="center"/>
            <w:hideMark/>
          </w:tcPr>
          <w:p w:rsidR="003E321A" w:rsidRPr="003E321A" w:rsidRDefault="003E321A">
            <w:pPr>
              <w:spacing w:after="0" w:line="240" w:lineRule="auto"/>
              <w:ind w:left="57" w:right="57"/>
              <w:jc w:val="center"/>
              <w:rPr>
                <w:rFonts w:ascii="Times New Roman" w:hAnsi="Times New Roman" w:cs="Times New Roman"/>
                <w:sz w:val="24"/>
                <w:szCs w:val="24"/>
              </w:rPr>
            </w:pPr>
            <w:r>
              <w:rPr>
                <w:rFonts w:ascii="Times New Roman" w:hAnsi="Times New Roman"/>
                <w:sz w:val="24"/>
                <w:szCs w:val="24"/>
              </w:rPr>
              <w:t>№</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Тема</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Кол-во человек, выбравших тему</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8"/>
              </w:rPr>
            </w:pPr>
            <w:r>
              <w:rPr>
                <w:rFonts w:ascii="Times New Roman" w:hAnsi="Times New Roman"/>
                <w:sz w:val="24"/>
                <w:szCs w:val="28"/>
              </w:rPr>
              <w:t>%</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Рейтинг тем</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605</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rPr>
                <w:rFonts w:ascii="Times New Roman" w:hAnsi="Times New Roman"/>
                <w:sz w:val="24"/>
                <w:szCs w:val="24"/>
              </w:rPr>
            </w:pPr>
            <w:r>
              <w:rPr>
                <w:rFonts w:ascii="Times New Roman" w:hAnsi="Times New Roman"/>
                <w:sz w:val="24"/>
                <w:szCs w:val="24"/>
              </w:rPr>
              <w:t>Что делает человека подлинно счастливым?</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78</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34,82</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210</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rPr>
                <w:rFonts w:ascii="Times New Roman" w:hAnsi="Times New Roman"/>
                <w:sz w:val="24"/>
                <w:szCs w:val="24"/>
              </w:rPr>
            </w:pPr>
            <w:r>
              <w:rPr>
                <w:rFonts w:ascii="Times New Roman" w:hAnsi="Times New Roman"/>
                <w:sz w:val="24"/>
                <w:szCs w:val="24"/>
              </w:rPr>
              <w:t>Что такое взаимопонимание?</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57</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jc w:val="center"/>
              <w:rPr>
                <w:rFonts w:ascii="Times New Roman" w:hAnsi="Times New Roman"/>
                <w:color w:val="000000"/>
                <w:sz w:val="24"/>
                <w:szCs w:val="28"/>
              </w:rPr>
            </w:pPr>
            <w:r>
              <w:rPr>
                <w:rFonts w:ascii="Times New Roman" w:hAnsi="Times New Roman"/>
                <w:color w:val="000000"/>
                <w:sz w:val="24"/>
                <w:szCs w:val="28"/>
              </w:rPr>
              <w:t>25,45</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2</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102</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rPr>
                <w:rFonts w:ascii="Times New Roman" w:hAnsi="Times New Roman"/>
                <w:sz w:val="24"/>
                <w:szCs w:val="24"/>
              </w:rPr>
            </w:pPr>
            <w:r>
              <w:rPr>
                <w:rFonts w:ascii="Times New Roman" w:hAnsi="Times New Roman"/>
                <w:sz w:val="24"/>
                <w:szCs w:val="24"/>
              </w:rPr>
              <w:t>Какую жизненную цель можно назвать благородной?</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38</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jc w:val="center"/>
              <w:rPr>
                <w:rFonts w:ascii="Times New Roman" w:hAnsi="Times New Roman"/>
                <w:color w:val="000000"/>
                <w:sz w:val="24"/>
                <w:szCs w:val="28"/>
              </w:rPr>
            </w:pPr>
            <w:r>
              <w:rPr>
                <w:rFonts w:ascii="Times New Roman" w:hAnsi="Times New Roman"/>
                <w:color w:val="000000"/>
                <w:sz w:val="24"/>
                <w:szCs w:val="28"/>
              </w:rPr>
              <w:t>16,96</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3</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409</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rPr>
                <w:rFonts w:ascii="Times New Roman" w:hAnsi="Times New Roman"/>
                <w:sz w:val="24"/>
                <w:szCs w:val="24"/>
              </w:rPr>
            </w:pPr>
            <w:r>
              <w:rPr>
                <w:rFonts w:ascii="Times New Roman" w:hAnsi="Times New Roman"/>
                <w:sz w:val="24"/>
                <w:szCs w:val="24"/>
              </w:rPr>
              <w:t>В чём ценность исторического опыта?</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18</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jc w:val="center"/>
              <w:rPr>
                <w:rFonts w:ascii="Times New Roman" w:hAnsi="Times New Roman"/>
                <w:color w:val="000000"/>
                <w:sz w:val="24"/>
                <w:szCs w:val="28"/>
              </w:rPr>
            </w:pPr>
            <w:r>
              <w:rPr>
                <w:rFonts w:ascii="Times New Roman" w:hAnsi="Times New Roman"/>
                <w:color w:val="000000"/>
                <w:sz w:val="24"/>
                <w:szCs w:val="28"/>
              </w:rPr>
              <w:t>8,04</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4</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310</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rPr>
                <w:rFonts w:ascii="Times New Roman" w:hAnsi="Times New Roman"/>
                <w:sz w:val="24"/>
                <w:szCs w:val="24"/>
              </w:rPr>
            </w:pPr>
            <w:r>
              <w:rPr>
                <w:rFonts w:ascii="Times New Roman" w:hAnsi="Times New Roman"/>
                <w:sz w:val="24"/>
                <w:szCs w:val="24"/>
              </w:rPr>
              <w:t>Когда представитель старшего поколения становится настоящим авторитетом для молодежи?</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17</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jc w:val="center"/>
              <w:rPr>
                <w:rFonts w:ascii="Times New Roman" w:hAnsi="Times New Roman"/>
                <w:color w:val="000000"/>
                <w:sz w:val="24"/>
                <w:szCs w:val="28"/>
              </w:rPr>
            </w:pPr>
            <w:r>
              <w:rPr>
                <w:rFonts w:ascii="Times New Roman" w:hAnsi="Times New Roman"/>
                <w:color w:val="000000"/>
                <w:sz w:val="24"/>
                <w:szCs w:val="28"/>
              </w:rPr>
              <w:t>7,59</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5</w:t>
            </w:r>
          </w:p>
        </w:tc>
      </w:tr>
      <w:tr w:rsidR="003E321A" w:rsidTr="003E321A">
        <w:trPr>
          <w:trHeight w:val="397"/>
        </w:trPr>
        <w:tc>
          <w:tcPr>
            <w:tcW w:w="847"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512</w:t>
            </w:r>
          </w:p>
        </w:tc>
        <w:tc>
          <w:tcPr>
            <w:tcW w:w="427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rPr>
                <w:rFonts w:ascii="Times New Roman" w:hAnsi="Times New Roman"/>
                <w:sz w:val="24"/>
                <w:szCs w:val="24"/>
              </w:rPr>
            </w:pPr>
            <w:r>
              <w:rPr>
                <w:rFonts w:ascii="Times New Roman" w:hAnsi="Times New Roman"/>
                <w:sz w:val="24"/>
                <w:szCs w:val="24"/>
              </w:rPr>
              <w:t>Почему достижения прогресса, дающие человеку удобства и комфорт, могут быть опасны для человечества?</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16</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7,14</w:t>
            </w:r>
          </w:p>
        </w:tc>
        <w:tc>
          <w:tcPr>
            <w:tcW w:w="1159"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6</w:t>
            </w:r>
          </w:p>
        </w:tc>
      </w:tr>
      <w:tr w:rsidR="003E321A" w:rsidTr="003E321A">
        <w:trPr>
          <w:trHeight w:val="397"/>
        </w:trPr>
        <w:tc>
          <w:tcPr>
            <w:tcW w:w="5126" w:type="dxa"/>
            <w:gridSpan w:val="2"/>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rPr>
                <w:rFonts w:ascii="Times New Roman" w:hAnsi="Times New Roman"/>
                <w:sz w:val="24"/>
                <w:szCs w:val="24"/>
              </w:rPr>
            </w:pPr>
            <w:r>
              <w:rPr>
                <w:rFonts w:ascii="Times New Roman" w:hAnsi="Times New Roman"/>
                <w:sz w:val="24"/>
                <w:szCs w:val="24"/>
              </w:rPr>
              <w:t>ИТОГО:</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224</w:t>
            </w:r>
          </w:p>
        </w:tc>
        <w:tc>
          <w:tcPr>
            <w:tcW w:w="1053" w:type="dxa"/>
            <w:tcBorders>
              <w:top w:val="single" w:sz="4" w:space="0" w:color="auto"/>
              <w:left w:val="single" w:sz="4" w:space="0" w:color="auto"/>
              <w:bottom w:val="single" w:sz="4" w:space="0" w:color="auto"/>
              <w:right w:val="single" w:sz="4" w:space="0" w:color="auto"/>
            </w:tcBorders>
            <w:vAlign w:val="center"/>
            <w:hideMark/>
          </w:tcPr>
          <w:p w:rsidR="003E321A" w:rsidRDefault="003E321A">
            <w:pPr>
              <w:spacing w:after="0" w:line="240" w:lineRule="auto"/>
              <w:ind w:left="57" w:right="57"/>
              <w:jc w:val="center"/>
              <w:rPr>
                <w:rFonts w:ascii="Times New Roman" w:hAnsi="Times New Roman"/>
                <w:sz w:val="24"/>
                <w:szCs w:val="24"/>
              </w:rPr>
            </w:pPr>
            <w:r>
              <w:rPr>
                <w:rFonts w:ascii="Times New Roman" w:hAnsi="Times New Roman"/>
                <w:sz w:val="24"/>
                <w:szCs w:val="24"/>
              </w:rPr>
              <w:t>100</w:t>
            </w:r>
          </w:p>
        </w:tc>
        <w:tc>
          <w:tcPr>
            <w:tcW w:w="1159" w:type="dxa"/>
            <w:tcBorders>
              <w:top w:val="single" w:sz="4" w:space="0" w:color="auto"/>
              <w:left w:val="single" w:sz="4" w:space="0" w:color="auto"/>
              <w:bottom w:val="single" w:sz="4" w:space="0" w:color="auto"/>
              <w:right w:val="single" w:sz="4" w:space="0" w:color="auto"/>
            </w:tcBorders>
            <w:vAlign w:val="center"/>
          </w:tcPr>
          <w:p w:rsidR="003E321A" w:rsidRDefault="003E321A">
            <w:pPr>
              <w:spacing w:after="0" w:line="240" w:lineRule="auto"/>
              <w:ind w:left="57" w:right="57"/>
              <w:jc w:val="center"/>
              <w:rPr>
                <w:rFonts w:ascii="Times New Roman" w:hAnsi="Times New Roman"/>
                <w:sz w:val="24"/>
                <w:szCs w:val="24"/>
              </w:rPr>
            </w:pPr>
          </w:p>
        </w:tc>
      </w:tr>
    </w:tbl>
    <w:p w:rsidR="00E156A3" w:rsidRDefault="00E156A3" w:rsidP="00E156A3">
      <w:pPr>
        <w:spacing w:after="0" w:line="240" w:lineRule="auto"/>
        <w:jc w:val="both"/>
        <w:rPr>
          <w:rFonts w:ascii="Times New Roman" w:hAnsi="Times New Roman" w:cs="Times New Roman"/>
          <w:sz w:val="28"/>
          <w:szCs w:val="28"/>
        </w:rPr>
      </w:pPr>
    </w:p>
    <w:p w:rsidR="00E156A3" w:rsidRDefault="00E156A3"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Отметим, что данные анализа выбора темы итогового сочинения на ограниченном массиве работ (в отношении работ, получивших оценку «не зачтено») совпадает с общими статистическими данными по региону, что позволяет сделать вывод о том, что для обучающихся с </w:t>
      </w:r>
      <w:r w:rsidR="009B34D7">
        <w:rPr>
          <w:rFonts w:ascii="Times New Roman" w:hAnsi="Times New Roman" w:cs="Times New Roman"/>
          <w:sz w:val="28"/>
          <w:szCs w:val="28"/>
        </w:rPr>
        <w:t xml:space="preserve">низким </w:t>
      </w:r>
      <w:r>
        <w:rPr>
          <w:rFonts w:ascii="Times New Roman" w:hAnsi="Times New Roman" w:cs="Times New Roman"/>
          <w:sz w:val="28"/>
          <w:szCs w:val="28"/>
        </w:rPr>
        <w:t>уровнем подготовки доступными и/или привлекательными для создания речевого произведения являются те же темы, что и для выпускников с базовым и повышенным уровнем.</w:t>
      </w:r>
    </w:p>
    <w:p w:rsidR="009B34D7" w:rsidRDefault="009B34D7"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При этом анализ работ, получивших «незачет», продемонстрировал, что </w:t>
      </w:r>
    </w:p>
    <w:p w:rsidR="003E321A" w:rsidRDefault="009B34D7" w:rsidP="009B34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3E321A">
        <w:rPr>
          <w:rFonts w:ascii="Times New Roman" w:hAnsi="Times New Roman" w:cs="Times New Roman"/>
          <w:sz w:val="28"/>
          <w:szCs w:val="28"/>
        </w:rPr>
        <w:t xml:space="preserve">яд выпускников крайне поверхностно, в противоречии с возрастом и предполагаемым культурным уровнем, понимают темы сочинений, не обращая внимания на ключевые слова формулировок. Например, выбрав тему 605 «Что делает человека </w:t>
      </w:r>
      <w:r w:rsidR="003E321A">
        <w:rPr>
          <w:rFonts w:ascii="Times New Roman" w:hAnsi="Times New Roman" w:cs="Times New Roman"/>
          <w:b/>
          <w:sz w:val="28"/>
          <w:szCs w:val="28"/>
        </w:rPr>
        <w:t xml:space="preserve">подлинно </w:t>
      </w:r>
      <w:r w:rsidR="003E321A">
        <w:rPr>
          <w:rFonts w:ascii="Times New Roman" w:hAnsi="Times New Roman" w:cs="Times New Roman"/>
          <w:sz w:val="28"/>
          <w:szCs w:val="28"/>
        </w:rPr>
        <w:t xml:space="preserve">счастливым?», они не выделяют компонент «подлинно»; выбрав тему 102 «Какую жизненную цель можно назвать </w:t>
      </w:r>
      <w:r w:rsidR="003E321A">
        <w:rPr>
          <w:rFonts w:ascii="Times New Roman" w:hAnsi="Times New Roman" w:cs="Times New Roman"/>
          <w:b/>
          <w:sz w:val="28"/>
          <w:szCs w:val="28"/>
        </w:rPr>
        <w:t>благородной</w:t>
      </w:r>
      <w:r w:rsidR="003E321A">
        <w:rPr>
          <w:rFonts w:ascii="Times New Roman" w:hAnsi="Times New Roman" w:cs="Times New Roman"/>
          <w:sz w:val="28"/>
          <w:szCs w:val="28"/>
        </w:rPr>
        <w:t xml:space="preserve">?», хвалят героев за стремление к любой цели; выбрав тему 210 «Что такое </w:t>
      </w:r>
      <w:r w:rsidR="003E321A">
        <w:rPr>
          <w:rFonts w:ascii="Times New Roman" w:hAnsi="Times New Roman" w:cs="Times New Roman"/>
          <w:b/>
          <w:sz w:val="28"/>
          <w:szCs w:val="28"/>
        </w:rPr>
        <w:t>взаимо</w:t>
      </w:r>
      <w:r w:rsidR="003E321A">
        <w:rPr>
          <w:rFonts w:ascii="Times New Roman" w:hAnsi="Times New Roman" w:cs="Times New Roman"/>
          <w:sz w:val="28"/>
          <w:szCs w:val="28"/>
        </w:rPr>
        <w:t xml:space="preserve">понимание?», рассказывают о герое, который помогал другому, потому что понимал его трудности, но о взаимности речь не идет (выделено нами). Более того, наблюдается смешение близких и даже далеких нравственных понятий, из-за чего счастье подменяется смирением, целеустремленность – эгоизмом, взаимопонимание – помощью. Отсутствие четких нравственных ориентиров дает возможность назвать благородной целью то, к чему пришел герой рассказа А.П. Чехова «Крыжовник», осудить Андрея Болконского за корыстолюбие (?), с сочувствием пересказать произведения сомнительного содержания. </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Неумение аргументировать свою точку зрения текстом приводит к нескольким неудачным стратегиям написания итогового сочинения. Первая: пересказываются одно или несколько произведений, а потом их герои объявляются счастливыми, или благородными, или целеустремленными и т.д. Вторая: утверждается, что счастье или цель у каждого свои, и любое проявление жизнедеятельности героев характеризуется как счастье, взаимопонимание или цель. </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Особенно плохо понимают обучающиеся 11-ых классов, получившие «не зачтено», что такое «авторитет», поэтому выбор темы 310 «Когда представитель старшего поколения становится настоящим авторитетом для молодежи?» был редок, а работы, раскрывающие ее, содержали смысловые ошибки. Неожиданно мало одиннадцатиклассники, получившие «не зачтено», обращались к теме 409 «В чем ценность исторического опыта?», хотя уроки истории должны были дать им как материал для размышлений, так и разнообразные письменные источники для аргументации. Пытаясь раскрыть эту тему, обучающиеся чаще всего пересказывали рассказ М.А. Шолохова «Судьба человека» или роман-эпопею «Война и мир», но при этом называли ценным для нас любой эпизод: так, попытку Андрея Болконского увлечь за собой солдат в конце </w:t>
      </w:r>
      <w:proofErr w:type="spellStart"/>
      <w:r>
        <w:rPr>
          <w:rFonts w:ascii="Times New Roman" w:hAnsi="Times New Roman" w:cs="Times New Roman"/>
          <w:sz w:val="28"/>
          <w:szCs w:val="28"/>
        </w:rPr>
        <w:t>Аустерлицкого</w:t>
      </w:r>
      <w:proofErr w:type="spellEnd"/>
      <w:r>
        <w:rPr>
          <w:rFonts w:ascii="Times New Roman" w:hAnsi="Times New Roman" w:cs="Times New Roman"/>
          <w:sz w:val="28"/>
          <w:szCs w:val="28"/>
        </w:rPr>
        <w:t xml:space="preserve"> сражения, закончившегося разгромом нашей армии и тяжелым ранением героя, осознавшего бессмысленность этого события, выпускник называет поступком, достойным подражания, а эпизод в концлагере, где Андрею Соколову предлагают выпить за победу Германии, а он отказывается, – ценным историческим опытом. Произведения дают материал для раскрытия темы, но сцены выбраны неудачно.</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Резюмируя вышесказанное, можно сделать вывод о том, что выбор тем осуществляется детьми без учета понятийного анализа, ключевых смыслов и контекстов, что, в свою очередь приводит к появлению в текстах сочинений смысловых и </w:t>
      </w:r>
      <w:proofErr w:type="spellStart"/>
      <w:r>
        <w:rPr>
          <w:rFonts w:ascii="Times New Roman" w:hAnsi="Times New Roman" w:cs="Times New Roman"/>
          <w:sz w:val="28"/>
          <w:szCs w:val="28"/>
        </w:rPr>
        <w:t>фактологических</w:t>
      </w:r>
      <w:proofErr w:type="spellEnd"/>
      <w:r>
        <w:rPr>
          <w:rFonts w:ascii="Times New Roman" w:hAnsi="Times New Roman" w:cs="Times New Roman"/>
          <w:sz w:val="28"/>
          <w:szCs w:val="28"/>
        </w:rPr>
        <w:t xml:space="preserve"> ошибок, искажений авторской позиции, неправильного использования и интерпретации понятий.</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аналитической деятельности зафиксировано 85 случаев несоответствия оценке, выставленной по критериям в процессе проверки итоговых сочинений, оценке, зафиксированной экспертами в результате перепроверки.</w:t>
      </w:r>
    </w:p>
    <w:p w:rsidR="003E321A" w:rsidRDefault="003E321A" w:rsidP="003E321A">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В целом содержательный анализ работ и соотнесение его с результатами перепроверки позволяет отметить, что итоговое сочинение не рекомендуется рассматривать только как акт допуска к сдаче ЕГЭ. В образовательном процессе это самоценное событие, отражающее уровень культурного, нравственного и гражданского самосознания выпускников, а также уровень владения ими письменной речью на русском языке.</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анализ результатов перепроверки итогового сочинения выпускников ОО 2022/2023 уч. г. в части объективности полученных результатов в соответствии с критериями оценивания, разработанными ФГБНУ «Федеральный институт педагогических измерений», позволяет зафиксировать следующее:</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результате пе</w:t>
      </w:r>
      <w:r w:rsidR="009B34D7">
        <w:rPr>
          <w:rFonts w:ascii="Times New Roman" w:hAnsi="Times New Roman" w:cs="Times New Roman"/>
          <w:sz w:val="28"/>
          <w:szCs w:val="28"/>
        </w:rPr>
        <w:t>репроверки была выявлена одна образовательная организация</w:t>
      </w:r>
      <w:r>
        <w:rPr>
          <w:rFonts w:ascii="Times New Roman" w:hAnsi="Times New Roman" w:cs="Times New Roman"/>
          <w:sz w:val="28"/>
          <w:szCs w:val="28"/>
        </w:rPr>
        <w:t xml:space="preserve"> с признаками необъективности результатов проверки итого</w:t>
      </w:r>
      <w:r w:rsidR="009B34D7">
        <w:rPr>
          <w:rFonts w:ascii="Times New Roman" w:hAnsi="Times New Roman" w:cs="Times New Roman"/>
          <w:sz w:val="28"/>
          <w:szCs w:val="28"/>
        </w:rPr>
        <w:t>вого сочинения в 2022/2023 учебном году</w:t>
      </w:r>
      <w:r>
        <w:rPr>
          <w:rFonts w:ascii="Times New Roman" w:hAnsi="Times New Roman" w:cs="Times New Roman"/>
          <w:sz w:val="28"/>
          <w:szCs w:val="28"/>
        </w:rPr>
        <w:t xml:space="preserve"> (Муниципальное бюджетное общеобразовательное учреждение "Средняя общеобразовательная школа № 102" городского округа г. Воронеж). </w:t>
      </w:r>
    </w:p>
    <w:p w:rsidR="003E321A" w:rsidRDefault="009B34D7"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E321A">
        <w:rPr>
          <w:rFonts w:ascii="Times New Roman" w:hAnsi="Times New Roman" w:cs="Times New Roman"/>
          <w:sz w:val="28"/>
          <w:szCs w:val="28"/>
        </w:rPr>
        <w:t xml:space="preserve"> </w:t>
      </w:r>
      <w:r>
        <w:rPr>
          <w:rFonts w:ascii="Times New Roman" w:hAnsi="Times New Roman" w:cs="Times New Roman"/>
          <w:sz w:val="28"/>
          <w:szCs w:val="28"/>
        </w:rPr>
        <w:t>наличие расхождения</w:t>
      </w:r>
      <w:r w:rsidR="003E321A">
        <w:rPr>
          <w:rFonts w:ascii="Times New Roman" w:hAnsi="Times New Roman" w:cs="Times New Roman"/>
          <w:sz w:val="28"/>
          <w:szCs w:val="28"/>
        </w:rPr>
        <w:t xml:space="preserve"> результатов проверки, выполненной школьными комиссиями с результатами перепроверки, выполненной региональными экспертами по всем требованиям и критериям оценивания итогового сочинения </w:t>
      </w:r>
      <w:r>
        <w:rPr>
          <w:rFonts w:ascii="Times New Roman" w:hAnsi="Times New Roman" w:cs="Times New Roman"/>
          <w:sz w:val="28"/>
          <w:szCs w:val="28"/>
        </w:rPr>
        <w:t>выпускников образовательных организаций 2022/2023 учебного года</w:t>
      </w:r>
      <w:r w:rsidR="003E321A">
        <w:rPr>
          <w:rFonts w:ascii="Times New Roman" w:hAnsi="Times New Roman" w:cs="Times New Roman"/>
          <w:sz w:val="28"/>
          <w:szCs w:val="28"/>
        </w:rPr>
        <w:t xml:space="preserve">, хотя в целом статус </w:t>
      </w:r>
      <w:r>
        <w:rPr>
          <w:rFonts w:ascii="Times New Roman" w:hAnsi="Times New Roman" w:cs="Times New Roman"/>
          <w:sz w:val="28"/>
          <w:szCs w:val="28"/>
        </w:rPr>
        <w:t>работы «не зачтено» сохраняется;</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процессе перепроверки выявлены существенные дефициты педагогов в части применения при проверке итоговых сочинений требований и критериев, изложенных в методических рекомендациях</w:t>
      </w:r>
      <w:r>
        <w:t xml:space="preserve"> </w:t>
      </w:r>
      <w:r>
        <w:rPr>
          <w:rFonts w:ascii="Times New Roman" w:hAnsi="Times New Roman" w:cs="Times New Roman"/>
          <w:sz w:val="28"/>
          <w:szCs w:val="28"/>
        </w:rPr>
        <w:t>ФГБНУ «Федеральный институт педагогических измерений» и четком соблюдении п</w:t>
      </w:r>
      <w:r w:rsidR="009B34D7">
        <w:rPr>
          <w:rFonts w:ascii="Times New Roman" w:hAnsi="Times New Roman" w:cs="Times New Roman"/>
          <w:sz w:val="28"/>
          <w:szCs w:val="28"/>
        </w:rPr>
        <w:t>равил при заполнении протоколов;</w:t>
      </w:r>
    </w:p>
    <w:p w:rsidR="003E321A" w:rsidRDefault="003E321A" w:rsidP="003E32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экспертами отмечены значительные дефициты в части читательского опыта выпускников, а также уровня владения ими письменной речью на русском языке, что говорит об отсутствии у д</w:t>
      </w:r>
      <w:r w:rsidR="009B34D7">
        <w:rPr>
          <w:rFonts w:ascii="Times New Roman" w:hAnsi="Times New Roman" w:cs="Times New Roman"/>
          <w:sz w:val="28"/>
          <w:szCs w:val="28"/>
        </w:rPr>
        <w:t xml:space="preserve">етей опыта написания сочинений </w:t>
      </w:r>
      <w:r>
        <w:rPr>
          <w:rFonts w:ascii="Times New Roman" w:hAnsi="Times New Roman" w:cs="Times New Roman"/>
          <w:sz w:val="28"/>
          <w:szCs w:val="28"/>
        </w:rPr>
        <w:t>и других видов письменных работ, требующих умения четко формулировать собственное мнение в рамках рассматриваемой темы и оперировать аргументами.</w:t>
      </w:r>
    </w:p>
    <w:p w:rsidR="003E321A" w:rsidRDefault="003E321A" w:rsidP="003E321A">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Общий вывод по итогам аналитической и экспертной деятельности: </w:t>
      </w:r>
      <w:proofErr w:type="spellStart"/>
      <w:r>
        <w:rPr>
          <w:rFonts w:ascii="Times New Roman" w:hAnsi="Times New Roman" w:cs="Times New Roman"/>
          <w:i/>
          <w:sz w:val="28"/>
          <w:szCs w:val="28"/>
        </w:rPr>
        <w:t>неуспешность</w:t>
      </w:r>
      <w:proofErr w:type="spellEnd"/>
      <w:r>
        <w:rPr>
          <w:rFonts w:ascii="Times New Roman" w:hAnsi="Times New Roman" w:cs="Times New Roman"/>
          <w:i/>
          <w:sz w:val="28"/>
          <w:szCs w:val="28"/>
        </w:rPr>
        <w:t xml:space="preserve"> обучающихся в написании итоговых сочинени</w:t>
      </w:r>
      <w:r w:rsidR="009B34D7">
        <w:rPr>
          <w:rFonts w:ascii="Times New Roman" w:hAnsi="Times New Roman" w:cs="Times New Roman"/>
          <w:i/>
          <w:sz w:val="28"/>
          <w:szCs w:val="28"/>
        </w:rPr>
        <w:t>й (изложений) в большей степени</w:t>
      </w:r>
      <w:r>
        <w:rPr>
          <w:rFonts w:ascii="Times New Roman" w:hAnsi="Times New Roman" w:cs="Times New Roman"/>
          <w:i/>
          <w:sz w:val="28"/>
          <w:szCs w:val="28"/>
        </w:rPr>
        <w:t xml:space="preserve"> связана с низким уровнем подготовки к написанию письменной </w:t>
      </w:r>
      <w:proofErr w:type="gramStart"/>
      <w:r>
        <w:rPr>
          <w:rFonts w:ascii="Times New Roman" w:hAnsi="Times New Roman" w:cs="Times New Roman"/>
          <w:i/>
          <w:sz w:val="28"/>
          <w:szCs w:val="28"/>
        </w:rPr>
        <w:t>работы,  и</w:t>
      </w:r>
      <w:proofErr w:type="gramEnd"/>
      <w:r>
        <w:rPr>
          <w:rFonts w:ascii="Times New Roman" w:hAnsi="Times New Roman" w:cs="Times New Roman"/>
          <w:i/>
          <w:sz w:val="28"/>
          <w:szCs w:val="28"/>
        </w:rPr>
        <w:t xml:space="preserve"> в меньшей степени, с необъективной оценкой работ по результатам их проверки. </w:t>
      </w:r>
    </w:p>
    <w:p w:rsidR="003E321A" w:rsidRDefault="003E321A" w:rsidP="009E0481">
      <w:pPr>
        <w:spacing w:after="0" w:line="360" w:lineRule="auto"/>
        <w:ind w:firstLine="709"/>
        <w:jc w:val="both"/>
        <w:rPr>
          <w:rFonts w:ascii="Times New Roman" w:hAnsi="Times New Roman" w:cs="Times New Roman"/>
          <w:sz w:val="28"/>
          <w:szCs w:val="28"/>
        </w:rPr>
      </w:pPr>
    </w:p>
    <w:p w:rsidR="003E321A" w:rsidRPr="003E321A" w:rsidRDefault="003E321A" w:rsidP="003E321A">
      <w:pPr>
        <w:spacing w:after="0" w:line="240" w:lineRule="auto"/>
        <w:jc w:val="center"/>
        <w:rPr>
          <w:rFonts w:ascii="Times New Roman" w:eastAsia="Times New Roman" w:hAnsi="Times New Roman" w:cs="Times New Roman"/>
          <w:b/>
          <w:sz w:val="28"/>
          <w:szCs w:val="28"/>
          <w:lang w:eastAsia="ru-RU"/>
        </w:rPr>
      </w:pPr>
      <w:r w:rsidRPr="003E321A">
        <w:rPr>
          <w:rFonts w:ascii="Times New Roman" w:eastAsia="Times New Roman" w:hAnsi="Times New Roman" w:cs="Times New Roman"/>
          <w:b/>
          <w:sz w:val="28"/>
          <w:szCs w:val="28"/>
          <w:lang w:eastAsia="ru-RU"/>
        </w:rPr>
        <w:t xml:space="preserve">Аналитическая справка по результатам перепроверки итогового сочинения выпускников общеобразовательных организаций Воронежской области), показавших признаки необъективности оценивания образовательных </w:t>
      </w:r>
      <w:r w:rsidR="009B34D7">
        <w:rPr>
          <w:rFonts w:ascii="Times New Roman" w:eastAsia="Times New Roman" w:hAnsi="Times New Roman" w:cs="Times New Roman"/>
          <w:b/>
          <w:sz w:val="28"/>
          <w:szCs w:val="28"/>
          <w:lang w:eastAsia="ru-RU"/>
        </w:rPr>
        <w:t>результатов учащихся в 2022/2023</w:t>
      </w:r>
      <w:r w:rsidRPr="003E321A">
        <w:rPr>
          <w:rFonts w:ascii="Times New Roman" w:eastAsia="Times New Roman" w:hAnsi="Times New Roman" w:cs="Times New Roman"/>
          <w:b/>
          <w:sz w:val="28"/>
          <w:szCs w:val="28"/>
          <w:lang w:eastAsia="ru-RU"/>
        </w:rPr>
        <w:t xml:space="preserve"> учебном году</w:t>
      </w:r>
    </w:p>
    <w:p w:rsidR="003E321A" w:rsidRDefault="003E321A" w:rsidP="009E0481">
      <w:pPr>
        <w:spacing w:after="0" w:line="360" w:lineRule="auto"/>
        <w:ind w:firstLine="709"/>
        <w:jc w:val="both"/>
        <w:rPr>
          <w:rFonts w:ascii="Times New Roman" w:hAnsi="Times New Roman" w:cs="Times New Roman"/>
          <w:sz w:val="28"/>
          <w:szCs w:val="28"/>
        </w:rPr>
      </w:pPr>
    </w:p>
    <w:p w:rsidR="009E0481" w:rsidRPr="009E0481" w:rsidRDefault="003E321A" w:rsidP="003E321A">
      <w:pPr>
        <w:spacing w:after="0" w:line="360" w:lineRule="auto"/>
        <w:ind w:firstLine="709"/>
        <w:jc w:val="both"/>
        <w:rPr>
          <w:rFonts w:ascii="Times New Roman" w:hAnsi="Times New Roman" w:cs="Times New Roman"/>
          <w:sz w:val="28"/>
          <w:szCs w:val="28"/>
        </w:rPr>
      </w:pPr>
      <w:r w:rsidRPr="003E321A">
        <w:rPr>
          <w:rFonts w:ascii="Times New Roman" w:hAnsi="Times New Roman" w:cs="Times New Roman"/>
          <w:sz w:val="28"/>
          <w:szCs w:val="28"/>
        </w:rPr>
        <w:t>В соответствии с приказами департамента образования Воронежской области от 22.02.2023 № 177 «Об утверждении комплекса мер по обеспечению объективности при проведении оценки качества подготовки обучающихся в общеобразовательных организациях Воронежской области», от 05.05.2023 № 558 «Об организации региональной проверки итоговых сочинений выпускников образовательных организаций 2022/2023 учебного года»</w:t>
      </w:r>
      <w:r>
        <w:rPr>
          <w:rFonts w:ascii="Times New Roman" w:hAnsi="Times New Roman" w:cs="Times New Roman"/>
          <w:sz w:val="28"/>
          <w:szCs w:val="28"/>
        </w:rPr>
        <w:t xml:space="preserve"> н</w:t>
      </w:r>
      <w:r w:rsidR="009E0481" w:rsidRPr="009E0481">
        <w:rPr>
          <w:rFonts w:ascii="Times New Roman" w:hAnsi="Times New Roman" w:cs="Times New Roman"/>
          <w:sz w:val="28"/>
          <w:szCs w:val="28"/>
        </w:rPr>
        <w:t xml:space="preserve">а перепроверку итоговых сочинений были направлены работы выпускников общеобразовательных организаций, осуществляющих образовательную деятельность на территории Воронежской области (далее – ОО) (971 итоговое сочинение), показавших признаки необъективности оценивания образовательных результатов учащихся в 2021/2022 уч. </w:t>
      </w:r>
      <w:r w:rsidRPr="009E0481">
        <w:rPr>
          <w:rFonts w:ascii="Times New Roman" w:hAnsi="Times New Roman" w:cs="Times New Roman"/>
          <w:sz w:val="28"/>
          <w:szCs w:val="28"/>
        </w:rPr>
        <w:t>Г</w:t>
      </w:r>
      <w:r w:rsidR="009E0481" w:rsidRPr="009E0481">
        <w:rPr>
          <w:rFonts w:ascii="Times New Roman" w:hAnsi="Times New Roman" w:cs="Times New Roman"/>
          <w:sz w:val="28"/>
          <w:szCs w:val="28"/>
        </w:rPr>
        <w:t>оду</w:t>
      </w:r>
      <w:r>
        <w:rPr>
          <w:rFonts w:ascii="Times New Roman" w:hAnsi="Times New Roman" w:cs="Times New Roman"/>
          <w:sz w:val="28"/>
          <w:szCs w:val="28"/>
        </w:rPr>
        <w:t xml:space="preserve"> (выпускники данных образовательных организаций по итогам пересдачи экзамена по русского языку в дополнительный период ЕГЭ не переступили </w:t>
      </w:r>
      <w:r>
        <w:rPr>
          <w:rFonts w:ascii="Times New Roman" w:hAnsi="Times New Roman" w:cs="Times New Roman"/>
          <w:sz w:val="28"/>
          <w:szCs w:val="28"/>
        </w:rPr>
        <w:lastRenderedPageBreak/>
        <w:t>минимальный порог, при этом итоговое сочинение имело статус «зачтено»)</w:t>
      </w:r>
      <w:r w:rsidR="009E0481" w:rsidRPr="009E0481">
        <w:rPr>
          <w:rFonts w:ascii="Times New Roman" w:hAnsi="Times New Roman" w:cs="Times New Roman"/>
          <w:sz w:val="28"/>
          <w:szCs w:val="28"/>
        </w:rPr>
        <w:t>. Кроме того, в результате перепроверки итоговых сочинений была выделена 71 работа, получившая «незачет», требующая дополнительной экспертной проверки.</w:t>
      </w:r>
    </w:p>
    <w:p w:rsidR="009E0481" w:rsidRPr="009E0481" w:rsidRDefault="009E0481" w:rsidP="009E0481">
      <w:pPr>
        <w:spacing w:after="0" w:line="240" w:lineRule="auto"/>
        <w:ind w:firstLine="709"/>
        <w:jc w:val="center"/>
        <w:rPr>
          <w:rFonts w:ascii="Times New Roman" w:hAnsi="Times New Roman" w:cs="Times New Roman"/>
          <w:sz w:val="16"/>
          <w:szCs w:val="16"/>
        </w:rPr>
      </w:pPr>
    </w:p>
    <w:p w:rsidR="009E0481" w:rsidRPr="009E0481" w:rsidRDefault="009E0481" w:rsidP="009E0481">
      <w:pPr>
        <w:spacing w:after="0" w:line="360" w:lineRule="auto"/>
        <w:ind w:firstLine="709"/>
        <w:jc w:val="center"/>
        <w:rPr>
          <w:rFonts w:ascii="Times New Roman" w:hAnsi="Times New Roman" w:cs="Times New Roman"/>
          <w:sz w:val="24"/>
          <w:szCs w:val="24"/>
        </w:rPr>
      </w:pPr>
      <w:r w:rsidRPr="009E0481">
        <w:rPr>
          <w:rFonts w:ascii="Times New Roman" w:hAnsi="Times New Roman" w:cs="Times New Roman"/>
          <w:sz w:val="24"/>
          <w:szCs w:val="24"/>
        </w:rPr>
        <w:t>Таблица 1. Распределение обучающихся, не справившихся с итоговым сочинением по ОО по результатам перепроверки</w:t>
      </w:r>
    </w:p>
    <w:tbl>
      <w:tblPr>
        <w:tblW w:w="9614" w:type="dxa"/>
        <w:tblInd w:w="-106" w:type="dxa"/>
        <w:tblLook w:val="00A0" w:firstRow="1" w:lastRow="0" w:firstColumn="1" w:lastColumn="0" w:noHBand="0" w:noVBand="0"/>
      </w:tblPr>
      <w:tblGrid>
        <w:gridCol w:w="587"/>
        <w:gridCol w:w="7488"/>
        <w:gridCol w:w="1539"/>
      </w:tblGrid>
      <w:tr w:rsidR="009E0481" w:rsidRPr="009E0481" w:rsidTr="009E0481">
        <w:trPr>
          <w:trHeight w:val="300"/>
          <w:tblHeader/>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Наименование ОО</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Кол-во чел., получивших «незачет»</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Воробьевская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15</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открытая (сменная) общеобразовательная школа № 11г. Воронеж</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13</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3.</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11</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4.</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Бобровский образовательный центр «Лидер» им. А.В. Гордеева</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3</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5.</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75 г. Воронеж</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5</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6.</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w:t>
            </w:r>
            <w:proofErr w:type="spellStart"/>
            <w:proofErr w:type="gramStart"/>
            <w:r w:rsidRPr="009E0481">
              <w:rPr>
                <w:rFonts w:ascii="Times New Roman" w:hAnsi="Times New Roman" w:cs="Times New Roman"/>
                <w:color w:val="000000"/>
                <w:sz w:val="24"/>
                <w:szCs w:val="24"/>
                <w:lang w:eastAsia="ru-RU"/>
              </w:rPr>
              <w:t>учреждение«</w:t>
            </w:r>
            <w:proofErr w:type="gramEnd"/>
            <w:r w:rsidRPr="009E0481">
              <w:rPr>
                <w:rFonts w:ascii="Times New Roman" w:hAnsi="Times New Roman" w:cs="Times New Roman"/>
                <w:color w:val="000000"/>
                <w:sz w:val="24"/>
                <w:szCs w:val="24"/>
                <w:lang w:eastAsia="ru-RU"/>
              </w:rPr>
              <w:t>Нижнедевицкая</w:t>
            </w:r>
            <w:proofErr w:type="spellEnd"/>
            <w:r w:rsidRPr="009E0481">
              <w:rPr>
                <w:rFonts w:ascii="Times New Roman" w:hAnsi="Times New Roman" w:cs="Times New Roman"/>
                <w:color w:val="000000"/>
                <w:sz w:val="24"/>
                <w:szCs w:val="24"/>
                <w:lang w:eastAsia="ru-RU"/>
              </w:rPr>
              <w:t xml:space="preserve"> гимназия»</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4</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7.</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«Средняя общеобразовательная школа № 4 г. </w:t>
            </w:r>
            <w:proofErr w:type="spellStart"/>
            <w:r w:rsidRPr="009E0481">
              <w:rPr>
                <w:rFonts w:ascii="Times New Roman" w:hAnsi="Times New Roman" w:cs="Times New Roman"/>
                <w:color w:val="000000"/>
                <w:sz w:val="24"/>
                <w:szCs w:val="24"/>
                <w:lang w:eastAsia="ru-RU"/>
              </w:rPr>
              <w:t>Нововоронеж</w:t>
            </w:r>
            <w:proofErr w:type="spellEnd"/>
            <w:r w:rsidRPr="009E0481">
              <w:rPr>
                <w:rFonts w:ascii="Times New Roman" w:hAnsi="Times New Roman" w:cs="Times New Roman"/>
                <w:color w:val="000000"/>
                <w:sz w:val="24"/>
                <w:szCs w:val="24"/>
                <w:lang w:eastAsia="ru-RU"/>
              </w:rPr>
              <w:t>»</w:t>
            </w:r>
          </w:p>
        </w:tc>
        <w:tc>
          <w:tcPr>
            <w:tcW w:w="1539" w:type="dxa"/>
            <w:tcBorders>
              <w:top w:val="single" w:sz="4" w:space="0" w:color="auto"/>
              <w:left w:val="nil"/>
              <w:bottom w:val="single" w:sz="4" w:space="0" w:color="auto"/>
              <w:right w:val="single" w:sz="4"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4</w:t>
            </w:r>
          </w:p>
        </w:tc>
      </w:tr>
      <w:tr w:rsidR="009E0481" w:rsidRPr="009E0481" w:rsidTr="009E0481">
        <w:trPr>
          <w:trHeight w:val="300"/>
        </w:trPr>
        <w:tc>
          <w:tcPr>
            <w:tcW w:w="587"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8.</w:t>
            </w:r>
          </w:p>
        </w:tc>
        <w:tc>
          <w:tcPr>
            <w:tcW w:w="7488"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Титаревская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Кантемировского района</w:t>
            </w:r>
          </w:p>
        </w:tc>
        <w:tc>
          <w:tcPr>
            <w:tcW w:w="1539"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9.</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w:t>
            </w:r>
            <w:proofErr w:type="spellStart"/>
            <w:proofErr w:type="gramStart"/>
            <w:r w:rsidRPr="009E0481">
              <w:rPr>
                <w:rFonts w:ascii="Times New Roman" w:hAnsi="Times New Roman" w:cs="Times New Roman"/>
                <w:color w:val="000000"/>
                <w:sz w:val="24"/>
                <w:szCs w:val="24"/>
                <w:lang w:eastAsia="ru-RU"/>
              </w:rPr>
              <w:t>учреждение«</w:t>
            </w:r>
            <w:proofErr w:type="gramEnd"/>
            <w:r w:rsidRPr="009E0481">
              <w:rPr>
                <w:rFonts w:ascii="Times New Roman" w:hAnsi="Times New Roman" w:cs="Times New Roman"/>
                <w:color w:val="000000"/>
                <w:sz w:val="24"/>
                <w:szCs w:val="24"/>
                <w:lang w:eastAsia="ru-RU"/>
              </w:rPr>
              <w:t>Средняя</w:t>
            </w:r>
            <w:proofErr w:type="spellEnd"/>
            <w:r w:rsidRPr="009E0481">
              <w:rPr>
                <w:rFonts w:ascii="Times New Roman" w:hAnsi="Times New Roman" w:cs="Times New Roman"/>
                <w:color w:val="000000"/>
                <w:sz w:val="24"/>
                <w:szCs w:val="24"/>
                <w:lang w:eastAsia="ru-RU"/>
              </w:rPr>
              <w:t xml:space="preserve"> общеобразовательная школа № 10 им. </w:t>
            </w:r>
            <w:proofErr w:type="spellStart"/>
            <w:r w:rsidRPr="009E0481">
              <w:rPr>
                <w:rFonts w:ascii="Times New Roman" w:hAnsi="Times New Roman" w:cs="Times New Roman"/>
                <w:color w:val="000000"/>
                <w:sz w:val="24"/>
                <w:szCs w:val="24"/>
                <w:lang w:eastAsia="ru-RU"/>
              </w:rPr>
              <w:t>С.Н.Шепелева</w:t>
            </w:r>
            <w:proofErr w:type="spellEnd"/>
            <w:r w:rsidRPr="009E0481">
              <w:rPr>
                <w:rFonts w:ascii="Times New Roman" w:hAnsi="Times New Roman" w:cs="Times New Roman"/>
                <w:color w:val="000000"/>
                <w:sz w:val="24"/>
                <w:szCs w:val="24"/>
                <w:lang w:eastAsia="ru-RU"/>
              </w:rPr>
              <w:t>» г. Лиски</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10.</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Кучугуровская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Нижнедевицкого</w:t>
            </w:r>
            <w:proofErr w:type="spellEnd"/>
            <w:r w:rsidRPr="009E0481">
              <w:rPr>
                <w:rFonts w:ascii="Times New Roman" w:hAnsi="Times New Roman" w:cs="Times New Roman"/>
                <w:color w:val="000000"/>
                <w:sz w:val="24"/>
                <w:szCs w:val="24"/>
                <w:lang w:eastAsia="ru-RU"/>
              </w:rPr>
              <w:t xml:space="preserve"> района</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11.</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№7 г. Россоши</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12.</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Архиповская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района</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13.</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Верхнекарачанская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14.</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Павловская средняя общеобразовательная школа с углубленным изучением отдельных предметов</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15.</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Песковская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Поворинского</w:t>
            </w:r>
            <w:proofErr w:type="spellEnd"/>
            <w:r w:rsidRPr="009E0481">
              <w:rPr>
                <w:rFonts w:ascii="Times New Roman" w:hAnsi="Times New Roman" w:cs="Times New Roman"/>
                <w:color w:val="000000"/>
                <w:sz w:val="24"/>
                <w:szCs w:val="24"/>
                <w:lang w:eastAsia="ru-RU"/>
              </w:rPr>
              <w:t xml:space="preserve"> района</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16.</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Жилинская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w:t>
            </w:r>
            <w:r w:rsidRPr="009E0481">
              <w:rPr>
                <w:rFonts w:ascii="Times New Roman" w:hAnsi="Times New Roman" w:cs="Times New Roman"/>
                <w:color w:val="000000"/>
                <w:sz w:val="24"/>
                <w:szCs w:val="24"/>
                <w:lang w:eastAsia="ru-RU"/>
              </w:rPr>
              <w:lastRenderedPageBreak/>
              <w:t>района</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lastRenderedPageBreak/>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17.</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№2</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18.</w:t>
            </w: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№3</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587" w:type="dxa"/>
            <w:tcBorders>
              <w:top w:val="nil"/>
              <w:left w:val="single" w:sz="4" w:space="0" w:color="auto"/>
              <w:bottom w:val="single" w:sz="4" w:space="0" w:color="auto"/>
              <w:right w:val="single" w:sz="4" w:space="0" w:color="auto"/>
            </w:tcBorders>
          </w:tcPr>
          <w:p w:rsidR="009E0481" w:rsidRPr="009E0481" w:rsidRDefault="009E0481" w:rsidP="009E0481">
            <w:pPr>
              <w:spacing w:after="0" w:line="240" w:lineRule="auto"/>
              <w:rPr>
                <w:rFonts w:ascii="Times New Roman" w:hAnsi="Times New Roman" w:cs="Times New Roman"/>
                <w:color w:val="000000"/>
                <w:sz w:val="24"/>
                <w:szCs w:val="24"/>
                <w:lang w:eastAsia="ru-RU"/>
              </w:rPr>
            </w:pPr>
          </w:p>
        </w:tc>
        <w:tc>
          <w:tcPr>
            <w:tcW w:w="7488"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ИТОГО:</w:t>
            </w:r>
          </w:p>
        </w:tc>
        <w:tc>
          <w:tcPr>
            <w:tcW w:w="1539"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71</w:t>
            </w:r>
          </w:p>
        </w:tc>
      </w:tr>
    </w:tbl>
    <w:p w:rsidR="009E0481" w:rsidRPr="009E0481" w:rsidRDefault="009E0481" w:rsidP="009E0481">
      <w:pPr>
        <w:spacing w:after="0" w:line="360" w:lineRule="auto"/>
        <w:ind w:firstLine="709"/>
        <w:jc w:val="both"/>
        <w:rPr>
          <w:rFonts w:ascii="Times New Roman" w:hAnsi="Times New Roman" w:cs="Times New Roman"/>
          <w:sz w:val="28"/>
          <w:szCs w:val="28"/>
        </w:rPr>
      </w:pP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Таким образом, наибольшее количество итоговых сочинений с измененным статусом с «зачет» на «незачет» в следующих общеобразовательных организациях:</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МКОУ «</w:t>
      </w:r>
      <w:proofErr w:type="spellStart"/>
      <w:r w:rsidRPr="009E0481">
        <w:rPr>
          <w:rFonts w:ascii="Times New Roman" w:hAnsi="Times New Roman" w:cs="Times New Roman"/>
          <w:sz w:val="28"/>
          <w:szCs w:val="28"/>
        </w:rPr>
        <w:t>Воробьевская</w:t>
      </w:r>
      <w:proofErr w:type="spellEnd"/>
      <w:r w:rsidRPr="009E0481">
        <w:rPr>
          <w:rFonts w:ascii="Times New Roman" w:hAnsi="Times New Roman" w:cs="Times New Roman"/>
          <w:sz w:val="28"/>
          <w:szCs w:val="28"/>
        </w:rPr>
        <w:t xml:space="preserve"> СОШ» – 15 чел. (20,54%);</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МБОУ открытой (сменной) ОШ № 11 г. Воронеж – 13 чел. (17,8%);</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МКОУ Семилукской вечерней (сменной) ОШ - 11 чел. (15,06%).</w:t>
      </w:r>
    </w:p>
    <w:p w:rsidR="009E0481" w:rsidRPr="009E0481" w:rsidRDefault="009E0481" w:rsidP="009E0481">
      <w:pPr>
        <w:widowControl w:val="0"/>
        <w:spacing w:after="0" w:line="360" w:lineRule="auto"/>
        <w:ind w:firstLine="709"/>
        <w:jc w:val="both"/>
        <w:rPr>
          <w:rFonts w:ascii="Times New Roman" w:eastAsia="Times New Roman" w:hAnsi="Times New Roman" w:cs="Times New Roman"/>
          <w:sz w:val="28"/>
          <w:szCs w:val="28"/>
          <w:lang w:eastAsia="ru-RU"/>
        </w:rPr>
      </w:pPr>
      <w:r w:rsidRPr="009E0481">
        <w:rPr>
          <w:rFonts w:ascii="Times New Roman" w:eastAsia="Times New Roman" w:hAnsi="Times New Roman" w:cs="Times New Roman"/>
          <w:sz w:val="28"/>
          <w:szCs w:val="28"/>
          <w:lang w:eastAsia="ru-RU"/>
        </w:rPr>
        <w:t xml:space="preserve">Анализ итоговых </w:t>
      </w:r>
      <w:r w:rsidR="009B34D7">
        <w:rPr>
          <w:rFonts w:ascii="Times New Roman" w:eastAsia="Times New Roman" w:hAnsi="Times New Roman" w:cs="Times New Roman"/>
          <w:sz w:val="28"/>
          <w:szCs w:val="28"/>
          <w:lang w:eastAsia="ru-RU"/>
        </w:rPr>
        <w:t>сочинений с измененным статусом</w:t>
      </w:r>
      <w:r w:rsidRPr="009E0481">
        <w:rPr>
          <w:rFonts w:ascii="Times New Roman" w:eastAsia="Times New Roman" w:hAnsi="Times New Roman" w:cs="Times New Roman"/>
          <w:sz w:val="28"/>
          <w:szCs w:val="28"/>
          <w:lang w:eastAsia="ru-RU"/>
        </w:rPr>
        <w:t xml:space="preserve"> позволяет условно разделить 71 работу на три категории, определенные по следующим основаниям.</w:t>
      </w:r>
    </w:p>
    <w:p w:rsidR="009E0481" w:rsidRPr="009E0481" w:rsidRDefault="009E0481" w:rsidP="009E0481">
      <w:pPr>
        <w:widowControl w:val="0"/>
        <w:spacing w:after="0" w:line="360" w:lineRule="auto"/>
        <w:ind w:firstLine="709"/>
        <w:jc w:val="both"/>
        <w:rPr>
          <w:rFonts w:ascii="Times New Roman" w:eastAsia="Times New Roman" w:hAnsi="Times New Roman" w:cs="Times New Roman"/>
          <w:sz w:val="28"/>
          <w:szCs w:val="28"/>
          <w:lang w:eastAsia="ru-RU"/>
        </w:rPr>
      </w:pPr>
      <w:r w:rsidRPr="009E0481">
        <w:rPr>
          <w:rFonts w:ascii="Times New Roman" w:eastAsia="Times New Roman" w:hAnsi="Times New Roman" w:cs="Times New Roman"/>
          <w:sz w:val="28"/>
          <w:szCs w:val="28"/>
          <w:lang w:eastAsia="ru-RU"/>
        </w:rPr>
        <w:t>1 категория – 8 итоговых сочинений, изменение статуса которых подтверждается низким результатом обучающихся по ЕГЭ по русскому языку (не преодолевших минимальный порог в 24 балла), таблица 2.</w:t>
      </w:r>
    </w:p>
    <w:p w:rsidR="009E0481" w:rsidRPr="009E0481" w:rsidRDefault="009E0481" w:rsidP="009E0481">
      <w:pPr>
        <w:spacing w:after="0" w:line="360" w:lineRule="auto"/>
        <w:ind w:firstLine="709"/>
        <w:jc w:val="center"/>
        <w:rPr>
          <w:rFonts w:ascii="Times New Roman" w:hAnsi="Times New Roman" w:cs="Times New Roman"/>
          <w:sz w:val="28"/>
          <w:szCs w:val="28"/>
        </w:rPr>
      </w:pPr>
    </w:p>
    <w:p w:rsidR="009E0481" w:rsidRPr="009E0481" w:rsidRDefault="009E0481" w:rsidP="009E0481">
      <w:pPr>
        <w:spacing w:after="0" w:line="360" w:lineRule="auto"/>
        <w:ind w:firstLine="709"/>
        <w:jc w:val="center"/>
        <w:rPr>
          <w:rFonts w:ascii="Times New Roman" w:hAnsi="Times New Roman" w:cs="Times New Roman"/>
          <w:sz w:val="24"/>
          <w:szCs w:val="24"/>
        </w:rPr>
      </w:pPr>
      <w:r w:rsidRPr="009E0481">
        <w:rPr>
          <w:rFonts w:ascii="Times New Roman" w:hAnsi="Times New Roman" w:cs="Times New Roman"/>
          <w:sz w:val="24"/>
          <w:szCs w:val="24"/>
        </w:rPr>
        <w:t>Таблица 2. Распределение итоговых сочинений, отнесенных к категории 1, по общеобразовательным организациям</w:t>
      </w:r>
    </w:p>
    <w:tbl>
      <w:tblPr>
        <w:tblW w:w="9356" w:type="dxa"/>
        <w:tblInd w:w="-106" w:type="dxa"/>
        <w:tblLook w:val="00A0" w:firstRow="1" w:lastRow="0" w:firstColumn="1" w:lastColumn="0" w:noHBand="0" w:noVBand="0"/>
      </w:tblPr>
      <w:tblGrid>
        <w:gridCol w:w="960"/>
        <w:gridCol w:w="5703"/>
        <w:gridCol w:w="2693"/>
      </w:tblGrid>
      <w:tr w:rsidR="009E0481" w:rsidRPr="009E0481" w:rsidTr="009E0481">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5703"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Наименование ОО</w:t>
            </w:r>
          </w:p>
        </w:tc>
        <w:tc>
          <w:tcPr>
            <w:tcW w:w="2693"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Кол-во чел., набравших менее 24 баллов</w:t>
            </w:r>
          </w:p>
        </w:tc>
      </w:tr>
      <w:tr w:rsidR="009E0481" w:rsidRPr="009E0481" w:rsidTr="009E0481">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c>
          <w:tcPr>
            <w:tcW w:w="5703" w:type="dxa"/>
            <w:tcBorders>
              <w:top w:val="single" w:sz="4" w:space="0" w:color="auto"/>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Воробьевская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2693" w:type="dxa"/>
            <w:tcBorders>
              <w:top w:val="single" w:sz="4" w:space="0" w:color="auto"/>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960" w:type="dxa"/>
            <w:tcBorders>
              <w:top w:val="nil"/>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c>
          <w:tcPr>
            <w:tcW w:w="5703"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Кучугуровская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Нижнедевицкого</w:t>
            </w:r>
            <w:proofErr w:type="spellEnd"/>
            <w:r w:rsidRPr="009E0481">
              <w:rPr>
                <w:rFonts w:ascii="Times New Roman" w:hAnsi="Times New Roman" w:cs="Times New Roman"/>
                <w:color w:val="000000"/>
                <w:sz w:val="24"/>
                <w:szCs w:val="24"/>
                <w:lang w:eastAsia="ru-RU"/>
              </w:rPr>
              <w:t xml:space="preserve"> района</w:t>
            </w:r>
          </w:p>
        </w:tc>
        <w:tc>
          <w:tcPr>
            <w:tcW w:w="2693"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960" w:type="dxa"/>
            <w:tcBorders>
              <w:top w:val="nil"/>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3.</w:t>
            </w:r>
          </w:p>
        </w:tc>
        <w:tc>
          <w:tcPr>
            <w:tcW w:w="5703"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Титаревская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Кантемировского района</w:t>
            </w:r>
          </w:p>
        </w:tc>
        <w:tc>
          <w:tcPr>
            <w:tcW w:w="2693"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rPr>
          <w:trHeight w:val="300"/>
        </w:trPr>
        <w:tc>
          <w:tcPr>
            <w:tcW w:w="960" w:type="dxa"/>
            <w:tcBorders>
              <w:top w:val="nil"/>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4.</w:t>
            </w:r>
          </w:p>
        </w:tc>
        <w:tc>
          <w:tcPr>
            <w:tcW w:w="5703"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Песковская</w:t>
            </w:r>
            <w:proofErr w:type="spellEnd"/>
            <w:r w:rsidRPr="009E0481">
              <w:rPr>
                <w:rFonts w:ascii="Times New Roman" w:hAnsi="Times New Roman" w:cs="Times New Roman"/>
                <w:color w:val="000000"/>
                <w:sz w:val="24"/>
                <w:szCs w:val="24"/>
                <w:lang w:eastAsia="ru-RU"/>
              </w:rPr>
              <w:t xml:space="preserve"> средняя </w:t>
            </w:r>
            <w:r w:rsidRPr="009E0481">
              <w:rPr>
                <w:rFonts w:ascii="Times New Roman" w:hAnsi="Times New Roman" w:cs="Times New Roman"/>
                <w:color w:val="000000"/>
                <w:sz w:val="24"/>
                <w:szCs w:val="24"/>
                <w:lang w:eastAsia="ru-RU"/>
              </w:rPr>
              <w:lastRenderedPageBreak/>
              <w:t xml:space="preserve">общеобразовательная школа» </w:t>
            </w:r>
            <w:proofErr w:type="spellStart"/>
            <w:r w:rsidRPr="009E0481">
              <w:rPr>
                <w:rFonts w:ascii="Times New Roman" w:hAnsi="Times New Roman" w:cs="Times New Roman"/>
                <w:color w:val="000000"/>
                <w:sz w:val="24"/>
                <w:szCs w:val="24"/>
                <w:lang w:eastAsia="ru-RU"/>
              </w:rPr>
              <w:t>Поворинского</w:t>
            </w:r>
            <w:proofErr w:type="spellEnd"/>
            <w:r w:rsidRPr="009E0481">
              <w:rPr>
                <w:rFonts w:ascii="Times New Roman" w:hAnsi="Times New Roman" w:cs="Times New Roman"/>
                <w:color w:val="000000"/>
                <w:sz w:val="24"/>
                <w:szCs w:val="24"/>
                <w:lang w:eastAsia="ru-RU"/>
              </w:rPr>
              <w:t xml:space="preserve"> района</w:t>
            </w:r>
          </w:p>
        </w:tc>
        <w:tc>
          <w:tcPr>
            <w:tcW w:w="2693"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lastRenderedPageBreak/>
              <w:t>1</w:t>
            </w:r>
          </w:p>
        </w:tc>
      </w:tr>
      <w:tr w:rsidR="009E0481" w:rsidRPr="009E0481" w:rsidTr="009E0481">
        <w:trPr>
          <w:trHeight w:val="300"/>
        </w:trPr>
        <w:tc>
          <w:tcPr>
            <w:tcW w:w="960" w:type="dxa"/>
            <w:tcBorders>
              <w:top w:val="nil"/>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5.</w:t>
            </w:r>
          </w:p>
        </w:tc>
        <w:tc>
          <w:tcPr>
            <w:tcW w:w="5703" w:type="dxa"/>
            <w:tcBorders>
              <w:top w:val="nil"/>
              <w:left w:val="nil"/>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2693"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4</w:t>
            </w:r>
          </w:p>
        </w:tc>
      </w:tr>
      <w:tr w:rsidR="009E0481" w:rsidRPr="009E0481" w:rsidTr="009E0481">
        <w:trPr>
          <w:trHeight w:val="300"/>
        </w:trPr>
        <w:tc>
          <w:tcPr>
            <w:tcW w:w="6663" w:type="dxa"/>
            <w:gridSpan w:val="2"/>
            <w:tcBorders>
              <w:top w:val="nil"/>
              <w:left w:val="single" w:sz="4" w:space="0" w:color="auto"/>
              <w:bottom w:val="single" w:sz="4" w:space="0" w:color="auto"/>
              <w:right w:val="single" w:sz="4" w:space="0" w:color="auto"/>
            </w:tcBorders>
            <w:noWrap/>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ИТОГО:</w:t>
            </w:r>
          </w:p>
        </w:tc>
        <w:tc>
          <w:tcPr>
            <w:tcW w:w="2693" w:type="dxa"/>
            <w:tcBorders>
              <w:top w:val="nil"/>
              <w:left w:val="nil"/>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8</w:t>
            </w:r>
          </w:p>
        </w:tc>
      </w:tr>
    </w:tbl>
    <w:p w:rsidR="009E0481" w:rsidRPr="009E0481" w:rsidRDefault="009E0481" w:rsidP="009E0481">
      <w:pPr>
        <w:widowControl w:val="0"/>
        <w:spacing w:after="0" w:line="360" w:lineRule="auto"/>
        <w:ind w:firstLine="709"/>
        <w:jc w:val="both"/>
        <w:rPr>
          <w:rFonts w:ascii="Times New Roman" w:eastAsia="Times New Roman" w:hAnsi="Times New Roman"/>
          <w:sz w:val="28"/>
          <w:szCs w:val="28"/>
          <w:lang w:eastAsia="ru-RU"/>
        </w:rPr>
      </w:pPr>
    </w:p>
    <w:p w:rsidR="009E0481" w:rsidRPr="009E0481" w:rsidRDefault="009E0481" w:rsidP="009E0481">
      <w:pPr>
        <w:widowControl w:val="0"/>
        <w:spacing w:after="0" w:line="360" w:lineRule="auto"/>
        <w:ind w:firstLine="709"/>
        <w:jc w:val="both"/>
        <w:rPr>
          <w:rFonts w:ascii="Times New Roman" w:eastAsia="Times New Roman" w:hAnsi="Times New Roman" w:cs="Times New Roman"/>
          <w:sz w:val="28"/>
          <w:szCs w:val="28"/>
          <w:lang w:eastAsia="ru-RU"/>
        </w:rPr>
      </w:pPr>
      <w:r w:rsidRPr="009E0481">
        <w:rPr>
          <w:rFonts w:ascii="Times New Roman" w:eastAsia="Times New Roman" w:hAnsi="Times New Roman" w:cs="Times New Roman"/>
          <w:sz w:val="28"/>
          <w:szCs w:val="28"/>
          <w:lang w:eastAsia="ru-RU"/>
        </w:rPr>
        <w:t>2 категория –22</w:t>
      </w:r>
      <w:r w:rsidR="009B34D7">
        <w:rPr>
          <w:rFonts w:ascii="Times New Roman" w:eastAsia="Times New Roman" w:hAnsi="Times New Roman" w:cs="Times New Roman"/>
          <w:sz w:val="28"/>
          <w:szCs w:val="28"/>
          <w:lang w:eastAsia="ru-RU"/>
        </w:rPr>
        <w:t xml:space="preserve"> </w:t>
      </w:r>
      <w:r w:rsidRPr="009E0481">
        <w:rPr>
          <w:rFonts w:ascii="Times New Roman" w:eastAsia="Times New Roman" w:hAnsi="Times New Roman" w:cs="Times New Roman"/>
          <w:sz w:val="28"/>
          <w:szCs w:val="28"/>
          <w:lang w:eastAsia="ru-RU"/>
        </w:rPr>
        <w:t>итоговых сочинения, изменение статуса которых связано с несоответствием работ требованиям № 1 и № 2, таблица 3.</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i/>
          <w:iCs/>
          <w:sz w:val="28"/>
          <w:szCs w:val="28"/>
        </w:rPr>
        <w:t xml:space="preserve">Требование № 1. «Объем итогового сочинения». </w:t>
      </w:r>
      <w:r w:rsidRPr="009E0481">
        <w:rPr>
          <w:rFonts w:ascii="Times New Roman" w:hAnsi="Times New Roman" w:cs="Times New Roman"/>
          <w:sz w:val="28"/>
          <w:szCs w:val="28"/>
        </w:rPr>
        <w:t>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i/>
          <w:iCs/>
          <w:sz w:val="28"/>
          <w:szCs w:val="28"/>
        </w:rPr>
        <w:t xml:space="preserve">Требование № 2. «Самостоятельность написания итогового сочинения». </w:t>
      </w:r>
      <w:r w:rsidRPr="009E0481">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9E0481" w:rsidRPr="009E0481" w:rsidRDefault="009E0481" w:rsidP="009E0481">
      <w:pPr>
        <w:spacing w:after="0" w:line="360" w:lineRule="auto"/>
        <w:ind w:firstLine="709"/>
        <w:jc w:val="center"/>
        <w:rPr>
          <w:rFonts w:ascii="Times New Roman" w:hAnsi="Times New Roman" w:cs="Times New Roman"/>
          <w:sz w:val="28"/>
          <w:szCs w:val="28"/>
        </w:rPr>
      </w:pPr>
    </w:p>
    <w:p w:rsidR="009E0481" w:rsidRPr="009E0481" w:rsidRDefault="009E0481" w:rsidP="009E0481">
      <w:pPr>
        <w:spacing w:after="0" w:line="360" w:lineRule="auto"/>
        <w:ind w:firstLine="709"/>
        <w:jc w:val="center"/>
        <w:rPr>
          <w:rFonts w:ascii="Times New Roman" w:hAnsi="Times New Roman" w:cs="Times New Roman"/>
          <w:sz w:val="24"/>
          <w:szCs w:val="24"/>
        </w:rPr>
      </w:pPr>
      <w:r w:rsidRPr="009E0481">
        <w:rPr>
          <w:rFonts w:ascii="Times New Roman" w:hAnsi="Times New Roman" w:cs="Times New Roman"/>
          <w:sz w:val="24"/>
          <w:szCs w:val="24"/>
        </w:rPr>
        <w:t>Таблица 3. Распределение итоговых сочинений, отнесенных к категории 2, по общеобразовательным организациям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520"/>
        <w:gridCol w:w="1809"/>
      </w:tblGrid>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Наименование ОО</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Кол-во чел., получивших «незачет»</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75 </w:t>
            </w:r>
            <w:r w:rsidRPr="009E0481">
              <w:rPr>
                <w:rFonts w:ascii="Times New Roman" w:hAnsi="Times New Roman" w:cs="Times New Roman"/>
                <w:color w:val="000000"/>
                <w:sz w:val="24"/>
                <w:szCs w:val="24"/>
                <w:lang w:eastAsia="ru-RU"/>
              </w:rPr>
              <w:lastRenderedPageBreak/>
              <w:t>городского округа город Воронеж</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lastRenderedPageBreak/>
              <w:t>3</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Бобровский образовательный центр «Лидер» имени А.В. Гордеева</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Воробьевская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3</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Титаревская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Кантемировского муниципального района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10 имени Заслуженного учителя Российской Федерации </w:t>
            </w:r>
            <w:proofErr w:type="spellStart"/>
            <w:r w:rsidRPr="009E0481">
              <w:rPr>
                <w:rFonts w:ascii="Times New Roman" w:hAnsi="Times New Roman" w:cs="Times New Roman"/>
                <w:color w:val="000000"/>
                <w:sz w:val="24"/>
                <w:szCs w:val="24"/>
                <w:lang w:eastAsia="ru-RU"/>
              </w:rPr>
              <w:t>С.Н.Шепелева</w:t>
            </w:r>
            <w:proofErr w:type="spellEnd"/>
            <w:r w:rsidRPr="009E0481">
              <w:rPr>
                <w:rFonts w:ascii="Times New Roman" w:hAnsi="Times New Roman" w:cs="Times New Roman"/>
                <w:color w:val="000000"/>
                <w:sz w:val="24"/>
                <w:szCs w:val="24"/>
                <w:lang w:eastAsia="ru-RU"/>
              </w:rPr>
              <w:t>» города Лиски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№7 </w:t>
            </w:r>
          </w:p>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г. Россоши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Архиповская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Жилинская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7</w:t>
            </w:r>
          </w:p>
        </w:tc>
      </w:tr>
      <w:tr w:rsidR="009E0481" w:rsidRPr="009E0481" w:rsidTr="009E0481">
        <w:tc>
          <w:tcPr>
            <w:tcW w:w="1101" w:type="dxa"/>
            <w:tcBorders>
              <w:top w:val="single" w:sz="4" w:space="0" w:color="auto"/>
              <w:left w:val="single" w:sz="4" w:space="0" w:color="auto"/>
              <w:bottom w:val="single" w:sz="4" w:space="0" w:color="auto"/>
              <w:right w:val="single" w:sz="4" w:space="0" w:color="auto"/>
            </w:tcBorders>
            <w:vAlign w:val="bottom"/>
          </w:tcPr>
          <w:p w:rsidR="009E0481" w:rsidRPr="009E0481" w:rsidRDefault="009E0481" w:rsidP="009E0481">
            <w:pPr>
              <w:numPr>
                <w:ilvl w:val="0"/>
                <w:numId w:val="21"/>
              </w:numPr>
              <w:spacing w:after="0" w:line="240" w:lineRule="auto"/>
              <w:rPr>
                <w:rFonts w:ascii="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1</w:t>
            </w:r>
          </w:p>
        </w:tc>
      </w:tr>
      <w:tr w:rsidR="009E0481" w:rsidRPr="009E0481" w:rsidTr="009E0481">
        <w:tc>
          <w:tcPr>
            <w:tcW w:w="7621" w:type="dxa"/>
            <w:gridSpan w:val="2"/>
            <w:tcBorders>
              <w:top w:val="single" w:sz="4" w:space="0" w:color="auto"/>
              <w:left w:val="single" w:sz="4" w:space="0" w:color="auto"/>
              <w:bottom w:val="single" w:sz="4" w:space="0" w:color="auto"/>
              <w:right w:val="single" w:sz="4" w:space="0" w:color="auto"/>
            </w:tcBorders>
            <w:vAlign w:val="bottom"/>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22</w:t>
            </w:r>
          </w:p>
        </w:tc>
      </w:tr>
    </w:tbl>
    <w:p w:rsidR="009E0481" w:rsidRPr="009E0481" w:rsidRDefault="009E0481" w:rsidP="009E0481">
      <w:pPr>
        <w:spacing w:after="0" w:line="360" w:lineRule="auto"/>
        <w:ind w:firstLine="709"/>
        <w:jc w:val="both"/>
        <w:rPr>
          <w:rFonts w:ascii="Times New Roman" w:hAnsi="Times New Roman" w:cs="Times New Roman"/>
          <w:sz w:val="16"/>
          <w:szCs w:val="16"/>
        </w:rPr>
      </w:pP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На основании вышеизложенного можно отметить, что признаки необъективного оценивания итоговых сочинений выпускников 2022/2023 учебного года зафиксированы в 30 общеобразовательных организациях.</w:t>
      </w:r>
    </w:p>
    <w:p w:rsidR="009E0481" w:rsidRPr="009E0481" w:rsidRDefault="009E0481" w:rsidP="009E0481">
      <w:pPr>
        <w:spacing w:after="0" w:line="240" w:lineRule="auto"/>
        <w:ind w:firstLine="709"/>
        <w:jc w:val="both"/>
        <w:rPr>
          <w:rFonts w:ascii="Times New Roman" w:hAnsi="Times New Roman" w:cs="Times New Roman"/>
          <w:sz w:val="16"/>
          <w:szCs w:val="16"/>
        </w:rPr>
      </w:pPr>
    </w:p>
    <w:p w:rsidR="009E0481" w:rsidRPr="009E0481" w:rsidRDefault="009E0481" w:rsidP="009E0481">
      <w:pPr>
        <w:spacing w:after="0" w:line="360" w:lineRule="auto"/>
        <w:ind w:firstLine="709"/>
        <w:jc w:val="both"/>
      </w:pPr>
      <w:r w:rsidRPr="009E0481">
        <w:rPr>
          <w:rFonts w:ascii="Times New Roman" w:hAnsi="Times New Roman" w:cs="Times New Roman"/>
          <w:sz w:val="28"/>
          <w:szCs w:val="28"/>
        </w:rPr>
        <w:t>3 категория – 41 итоговое сочинение, изменение статуса которых требует дополнительной перепроверки, таблица 4.</w:t>
      </w:r>
    </w:p>
    <w:p w:rsidR="009E0481" w:rsidRPr="009E0481" w:rsidRDefault="009E0481" w:rsidP="009E0481">
      <w:pPr>
        <w:spacing w:after="0" w:line="240" w:lineRule="auto"/>
        <w:ind w:firstLine="709"/>
        <w:jc w:val="center"/>
        <w:rPr>
          <w:rFonts w:ascii="Times New Roman" w:hAnsi="Times New Roman" w:cs="Times New Roman"/>
          <w:sz w:val="16"/>
          <w:szCs w:val="16"/>
        </w:rPr>
      </w:pPr>
    </w:p>
    <w:p w:rsidR="009E0481" w:rsidRPr="009E0481" w:rsidRDefault="009E0481" w:rsidP="009E0481">
      <w:pPr>
        <w:spacing w:after="0" w:line="360" w:lineRule="auto"/>
        <w:ind w:firstLine="709"/>
        <w:jc w:val="center"/>
        <w:rPr>
          <w:rFonts w:ascii="Times New Roman" w:hAnsi="Times New Roman" w:cs="Times New Roman"/>
          <w:sz w:val="24"/>
          <w:szCs w:val="24"/>
        </w:rPr>
      </w:pPr>
      <w:r w:rsidRPr="009E0481">
        <w:rPr>
          <w:rFonts w:ascii="Times New Roman" w:hAnsi="Times New Roman" w:cs="Times New Roman"/>
          <w:sz w:val="24"/>
          <w:szCs w:val="24"/>
        </w:rPr>
        <w:t>Таблица 4. Распределение итоговых сочинений, отнесенных к категории 3, по общеобразовательным организациям</w:t>
      </w:r>
    </w:p>
    <w:tbl>
      <w:tblPr>
        <w:tblW w:w="0" w:type="dxa"/>
        <w:tblInd w:w="-28" w:type="dxa"/>
        <w:tblLayout w:type="fixed"/>
        <w:tblCellMar>
          <w:left w:w="30" w:type="dxa"/>
          <w:right w:w="30" w:type="dxa"/>
        </w:tblCellMar>
        <w:tblLook w:val="04A0" w:firstRow="1" w:lastRow="0" w:firstColumn="1" w:lastColumn="0" w:noHBand="0" w:noVBand="1"/>
      </w:tblPr>
      <w:tblGrid>
        <w:gridCol w:w="1023"/>
        <w:gridCol w:w="5670"/>
        <w:gridCol w:w="2693"/>
      </w:tblGrid>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5670" w:type="dxa"/>
            <w:tcBorders>
              <w:top w:val="single" w:sz="6" w:space="0" w:color="auto"/>
              <w:left w:val="single" w:sz="6" w:space="0" w:color="auto"/>
              <w:bottom w:val="single" w:sz="6" w:space="0" w:color="auto"/>
              <w:right w:val="single" w:sz="6"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Наименование ОО</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Кол-во обучающихся, направленных на повторную перепроверку</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 xml:space="preserve">Муниципальное бюджетное общеобразовательное учреждение открытая (сменная) общеобразовательная </w:t>
            </w:r>
            <w:r w:rsidRPr="009E0481">
              <w:rPr>
                <w:rFonts w:ascii="Times New Roman" w:hAnsi="Times New Roman" w:cs="Times New Roman"/>
                <w:color w:val="000000"/>
              </w:rPr>
              <w:lastRenderedPageBreak/>
              <w:t>школа № 11</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lastRenderedPageBreak/>
              <w:t>13</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казенное общеобразовательное учреждение «</w:t>
            </w:r>
            <w:proofErr w:type="spellStart"/>
            <w:r w:rsidRPr="009E0481">
              <w:rPr>
                <w:rFonts w:ascii="Times New Roman" w:hAnsi="Times New Roman" w:cs="Times New Roman"/>
                <w:color w:val="000000"/>
              </w:rPr>
              <w:t>Воробьевская</w:t>
            </w:r>
            <w:proofErr w:type="spellEnd"/>
            <w:r w:rsidRPr="009E0481">
              <w:rPr>
                <w:rFonts w:ascii="Times New Roman" w:hAnsi="Times New Roman" w:cs="Times New Roman"/>
                <w:color w:val="000000"/>
              </w:rPr>
              <w:t xml:space="preserve">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11</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бюджетное общеобразовательное учреждение «</w:t>
            </w:r>
            <w:proofErr w:type="spellStart"/>
            <w:r w:rsidRPr="009E0481">
              <w:rPr>
                <w:rFonts w:ascii="Times New Roman" w:hAnsi="Times New Roman" w:cs="Times New Roman"/>
                <w:color w:val="000000"/>
              </w:rPr>
              <w:t>Нижнедевицкая</w:t>
            </w:r>
            <w:proofErr w:type="spellEnd"/>
            <w:r w:rsidRPr="009E0481">
              <w:rPr>
                <w:rFonts w:ascii="Times New Roman" w:hAnsi="Times New Roman" w:cs="Times New Roman"/>
                <w:color w:val="000000"/>
              </w:rPr>
              <w:t xml:space="preserve"> гимназия»</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4</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 xml:space="preserve">Муниципальное казенное общеобразовательное учреждение «Средняя общеобразовательная школа № 4 городского округа город </w:t>
            </w:r>
            <w:proofErr w:type="spellStart"/>
            <w:r w:rsidRPr="009E0481">
              <w:rPr>
                <w:rFonts w:ascii="Times New Roman" w:hAnsi="Times New Roman" w:cs="Times New Roman"/>
                <w:color w:val="000000"/>
              </w:rPr>
              <w:t>Нововоронеж</w:t>
            </w:r>
            <w:proofErr w:type="spellEnd"/>
            <w:r w:rsidRPr="009E0481">
              <w:rPr>
                <w:rFonts w:ascii="Times New Roman" w:hAnsi="Times New Roman" w:cs="Times New Roman"/>
                <w:color w:val="000000"/>
              </w:rPr>
              <w:t>»</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4</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бюджетное общеобразовательное учреждение средняя общеобразовательная школа № 75 городского округа город Воронеж</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2</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бюджетное общеобразовательное учреждение Бобровский образовательный центр «Лидер» имени А.В. Гордеева</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2</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 xml:space="preserve">Муниципальное казенное общеобразовательное учреждение </w:t>
            </w:r>
            <w:proofErr w:type="spellStart"/>
            <w:r w:rsidRPr="009E0481">
              <w:rPr>
                <w:rFonts w:ascii="Times New Roman" w:hAnsi="Times New Roman" w:cs="Times New Roman"/>
                <w:color w:val="000000"/>
              </w:rPr>
              <w:t>Верхнекарачанская</w:t>
            </w:r>
            <w:proofErr w:type="spellEnd"/>
            <w:r w:rsidRPr="009E0481">
              <w:rPr>
                <w:rFonts w:ascii="Times New Roman" w:hAnsi="Times New Roman" w:cs="Times New Roman"/>
                <w:color w:val="000000"/>
              </w:rPr>
              <w:t xml:space="preserve">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 xml:space="preserve">Муниципальное казенное общеобразовательное учреждение </w:t>
            </w:r>
            <w:proofErr w:type="spellStart"/>
            <w:r w:rsidRPr="009E0481">
              <w:rPr>
                <w:rFonts w:ascii="Times New Roman" w:hAnsi="Times New Roman" w:cs="Times New Roman"/>
                <w:color w:val="000000"/>
              </w:rPr>
              <w:t>Кучугуровская</w:t>
            </w:r>
            <w:proofErr w:type="spellEnd"/>
            <w:r w:rsidRPr="009E0481">
              <w:rPr>
                <w:rFonts w:ascii="Times New Roman" w:hAnsi="Times New Roman" w:cs="Times New Roman"/>
                <w:color w:val="000000"/>
              </w:rPr>
              <w:t xml:space="preserve"> средняя общеобразовательная школа</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бюджетное общеобразовательное учреждение Павловская средняя общеобразовательная школа с углубленным изучением отдельных предметов Павловского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 xml:space="preserve">муниципальное бюджетное общеобразовательное учреждение средняя общеобразовательная школа №7 </w:t>
            </w:r>
            <w:r w:rsidRPr="009E0481">
              <w:rPr>
                <w:rFonts w:ascii="Times New Roman" w:hAnsi="Times New Roman" w:cs="Times New Roman"/>
                <w:color w:val="000000"/>
              </w:rPr>
              <w:br/>
              <w:t xml:space="preserve">г. Россоши </w:t>
            </w:r>
            <w:proofErr w:type="spellStart"/>
            <w:r w:rsidRPr="009E0481">
              <w:rPr>
                <w:rFonts w:ascii="Times New Roman" w:hAnsi="Times New Roman" w:cs="Times New Roman"/>
                <w:color w:val="000000"/>
              </w:rPr>
              <w:t>Россошанского</w:t>
            </w:r>
            <w:proofErr w:type="spellEnd"/>
            <w:r w:rsidRPr="009E0481">
              <w:rPr>
                <w:rFonts w:ascii="Times New Roman" w:hAnsi="Times New Roman" w:cs="Times New Roman"/>
                <w:color w:val="000000"/>
              </w:rPr>
              <w:t xml:space="preserve">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w:t>
            </w:r>
          </w:p>
        </w:tc>
      </w:tr>
      <w:tr w:rsidR="009E0481" w:rsidRPr="009E0481" w:rsidTr="009E0481">
        <w:trPr>
          <w:trHeight w:val="290"/>
        </w:trPr>
        <w:tc>
          <w:tcPr>
            <w:tcW w:w="1023" w:type="dxa"/>
            <w:tcBorders>
              <w:top w:val="single" w:sz="6" w:space="0" w:color="auto"/>
              <w:left w:val="single" w:sz="6" w:space="0" w:color="auto"/>
              <w:bottom w:val="single" w:sz="6" w:space="0" w:color="auto"/>
              <w:right w:val="single" w:sz="6" w:space="0" w:color="auto"/>
            </w:tcBorders>
          </w:tcPr>
          <w:p w:rsidR="009E0481" w:rsidRPr="009E0481" w:rsidRDefault="009E0481" w:rsidP="009E0481">
            <w:pPr>
              <w:numPr>
                <w:ilvl w:val="0"/>
                <w:numId w:val="22"/>
              </w:numPr>
              <w:autoSpaceDE w:val="0"/>
              <w:autoSpaceDN w:val="0"/>
              <w:adjustRightInd w:val="0"/>
              <w:spacing w:after="0" w:line="240" w:lineRule="auto"/>
              <w:jc w:val="center"/>
              <w:rPr>
                <w:rFonts w:ascii="Times New Roman" w:hAnsi="Times New Roman" w:cs="Times New Roman"/>
                <w:color w:val="000000"/>
              </w:rPr>
            </w:pPr>
          </w:p>
        </w:tc>
        <w:tc>
          <w:tcPr>
            <w:tcW w:w="5670"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rPr>
                <w:rFonts w:ascii="Times New Roman" w:hAnsi="Times New Roman" w:cs="Times New Roman"/>
                <w:color w:val="000000"/>
              </w:rPr>
            </w:pPr>
            <w:r w:rsidRPr="009E0481">
              <w:rPr>
                <w:rFonts w:ascii="Times New Roman" w:hAnsi="Times New Roman" w:cs="Times New Roman"/>
                <w:color w:val="000000"/>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1</w:t>
            </w:r>
          </w:p>
        </w:tc>
      </w:tr>
      <w:tr w:rsidR="009E0481" w:rsidRPr="009E0481" w:rsidTr="009E0481">
        <w:trPr>
          <w:trHeight w:val="290"/>
        </w:trPr>
        <w:tc>
          <w:tcPr>
            <w:tcW w:w="6693" w:type="dxa"/>
            <w:gridSpan w:val="2"/>
            <w:tcBorders>
              <w:top w:val="single" w:sz="6" w:space="0" w:color="auto"/>
              <w:left w:val="single" w:sz="6" w:space="0" w:color="auto"/>
              <w:bottom w:val="single" w:sz="6" w:space="0" w:color="auto"/>
              <w:right w:val="single" w:sz="6" w:space="0" w:color="auto"/>
            </w:tcBorders>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p>
        </w:tc>
        <w:tc>
          <w:tcPr>
            <w:tcW w:w="2693" w:type="dxa"/>
            <w:tcBorders>
              <w:top w:val="single" w:sz="6" w:space="0" w:color="auto"/>
              <w:left w:val="single" w:sz="6" w:space="0" w:color="auto"/>
              <w:bottom w:val="single" w:sz="6" w:space="0" w:color="auto"/>
              <w:right w:val="single" w:sz="6" w:space="0" w:color="auto"/>
            </w:tcBorders>
            <w:hideMark/>
          </w:tcPr>
          <w:p w:rsidR="009E0481" w:rsidRPr="009E0481" w:rsidRDefault="009E0481" w:rsidP="009E0481">
            <w:pPr>
              <w:autoSpaceDE w:val="0"/>
              <w:autoSpaceDN w:val="0"/>
              <w:adjustRightInd w:val="0"/>
              <w:spacing w:after="0" w:line="240" w:lineRule="auto"/>
              <w:jc w:val="center"/>
              <w:rPr>
                <w:rFonts w:ascii="Times New Roman" w:hAnsi="Times New Roman" w:cs="Times New Roman"/>
                <w:color w:val="000000"/>
              </w:rPr>
            </w:pPr>
            <w:r w:rsidRPr="009E0481">
              <w:rPr>
                <w:rFonts w:ascii="Times New Roman" w:hAnsi="Times New Roman" w:cs="Times New Roman"/>
                <w:color w:val="000000"/>
              </w:rPr>
              <w:t>41</w:t>
            </w:r>
          </w:p>
        </w:tc>
      </w:tr>
    </w:tbl>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xml:space="preserve">После повторной перепроверки и проведения детализированного анализа представленных работ было принято решение не согласиться с изменением первичного статуса 41 представленных итоговых сочинений и сохранить в них статус «зачтено», определенный школьными комиссиями. </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xml:space="preserve">Статус «зачтено» сохранен в связи с соответствием на минимальном уровне критериям проверки. </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xml:space="preserve">Причины расхождения в оценивании и возникновения спорных ситуаций следующие: </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xml:space="preserve">1) Низкий уровень читательской культуры ряда выпускников, отразившийся в раскрытии темы. Он не позволяет экспертам в ряде случаев понять, искажена ли авторская позиция в анализируемом произведении, что </w:t>
      </w:r>
      <w:r w:rsidRPr="009E0481">
        <w:rPr>
          <w:rFonts w:ascii="Times New Roman" w:hAnsi="Times New Roman" w:cs="Times New Roman"/>
          <w:sz w:val="28"/>
          <w:szCs w:val="28"/>
        </w:rPr>
        <w:lastRenderedPageBreak/>
        <w:t>служит основанием для выставления незачета по критериям № 1 «Соответствие теме» и № 2 «Аргументация. Привлечение литературного материала», или допущены фактические ошибки, которые не влияют на оц</w:t>
      </w:r>
      <w:r w:rsidR="009B34D7">
        <w:rPr>
          <w:rFonts w:ascii="Times New Roman" w:hAnsi="Times New Roman" w:cs="Times New Roman"/>
          <w:sz w:val="28"/>
          <w:szCs w:val="28"/>
        </w:rPr>
        <w:t xml:space="preserve">енивание по данным критериям. </w:t>
      </w:r>
      <w:r w:rsidRPr="009E0481">
        <w:rPr>
          <w:rFonts w:ascii="Times New Roman" w:hAnsi="Times New Roman" w:cs="Times New Roman"/>
          <w:sz w:val="28"/>
          <w:szCs w:val="28"/>
        </w:rPr>
        <w:t xml:space="preserve">Федеральные документы предписывают ставить незачет по ним, если сочинение не соответствует теме, не содержит аргументации, нет опоры на литературный материал или существенно искажено содержание выбранного текста. Степень искажения исходного текста не обозначена в количественном выражении (число ошибок), что приводит к разным подходам при оценивании. </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 xml:space="preserve">2) Низкий уровень речевой культуры ряда выпускников, отразившийся в оценивании по критериям № 3 «Композиция и логика рассуждения» и № 4 «Качество письменной речи». «Незачет» по ним ставится только при условии, что грубые нарушения существенно затрудняют понимание смысла сочинения. Эти критерии могут пониматься экспертами субъективно. </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3) Низкий уровень грамотности. Оценивание по критерию № 5 «Грамотность» предполагает подсчет общего количества слов в сочинении, часто весьма значительного, и вычисления в них процента ошибок трех видов с учетом повторяющихся, негрубых и однотипных. В результате периодически возникают расхождения в полученном результате.</w:t>
      </w:r>
    </w:p>
    <w:p w:rsidR="009E0481" w:rsidRPr="009E0481" w:rsidRDefault="009E0481" w:rsidP="009E0481">
      <w:pPr>
        <w:spacing w:after="0" w:line="360" w:lineRule="auto"/>
        <w:ind w:firstLine="709"/>
        <w:jc w:val="both"/>
        <w:rPr>
          <w:rFonts w:ascii="Times New Roman" w:hAnsi="Times New Roman" w:cs="Times New Roman"/>
          <w:sz w:val="28"/>
          <w:szCs w:val="28"/>
        </w:rPr>
      </w:pPr>
      <w:r w:rsidRPr="009E0481">
        <w:rPr>
          <w:rFonts w:ascii="Times New Roman" w:hAnsi="Times New Roman" w:cs="Times New Roman"/>
          <w:sz w:val="28"/>
          <w:szCs w:val="28"/>
        </w:rPr>
        <w:t>Таким образом, указанные общеобразовательные организации не включены в перечень ОО, в которых выявлены факты необъективности результатов проверки итоговых сочинений.</w:t>
      </w:r>
    </w:p>
    <w:p w:rsidR="009E0481" w:rsidRPr="009E0481" w:rsidRDefault="009E0481" w:rsidP="009E0481">
      <w:pPr>
        <w:spacing w:after="0" w:line="360" w:lineRule="auto"/>
        <w:ind w:firstLine="709"/>
        <w:jc w:val="both"/>
        <w:rPr>
          <w:rFonts w:ascii="Times New Roman" w:hAnsi="Times New Roman" w:cs="Times New Roman"/>
          <w:sz w:val="28"/>
          <w:szCs w:val="28"/>
        </w:rPr>
      </w:pPr>
      <w:bookmarkStart w:id="0" w:name="_GoBack"/>
      <w:bookmarkEnd w:id="0"/>
      <w:r w:rsidRPr="009E0481">
        <w:rPr>
          <w:rFonts w:ascii="Times New Roman" w:hAnsi="Times New Roman" w:cs="Times New Roman"/>
          <w:sz w:val="28"/>
          <w:szCs w:val="28"/>
        </w:rPr>
        <w:t>На основе проведенного анализа итоговых сочинений выпускников ОО 2022/2023 уч. г. определено</w:t>
      </w:r>
      <w:r w:rsidR="009B34D7">
        <w:rPr>
          <w:rFonts w:ascii="Times New Roman" w:hAnsi="Times New Roman" w:cs="Times New Roman"/>
          <w:sz w:val="28"/>
          <w:szCs w:val="28"/>
        </w:rPr>
        <w:t xml:space="preserve"> </w:t>
      </w:r>
      <w:r w:rsidRPr="009E0481">
        <w:rPr>
          <w:rFonts w:ascii="Times New Roman" w:hAnsi="Times New Roman" w:cs="Times New Roman"/>
          <w:sz w:val="28"/>
          <w:szCs w:val="28"/>
        </w:rPr>
        <w:t>12 общеобразовательных организаций в которых выявлены факты необъективности результатов проверки итоговых сочинений, таблица 5.</w:t>
      </w:r>
    </w:p>
    <w:p w:rsidR="009E0481" w:rsidRPr="009E0481" w:rsidRDefault="009E0481" w:rsidP="009E0481">
      <w:pPr>
        <w:spacing w:after="0" w:line="360" w:lineRule="auto"/>
        <w:ind w:firstLine="709"/>
        <w:jc w:val="center"/>
        <w:rPr>
          <w:rFonts w:ascii="Times New Roman" w:hAnsi="Times New Roman" w:cs="Times New Roman"/>
          <w:sz w:val="24"/>
          <w:szCs w:val="24"/>
        </w:rPr>
      </w:pPr>
    </w:p>
    <w:p w:rsidR="009E0481" w:rsidRPr="009E0481" w:rsidRDefault="009E0481" w:rsidP="009E0481">
      <w:pPr>
        <w:spacing w:after="0" w:line="360" w:lineRule="auto"/>
        <w:ind w:firstLine="709"/>
        <w:jc w:val="center"/>
        <w:rPr>
          <w:rFonts w:ascii="Times New Roman" w:hAnsi="Times New Roman" w:cs="Times New Roman"/>
          <w:sz w:val="24"/>
          <w:szCs w:val="24"/>
        </w:rPr>
      </w:pPr>
      <w:r w:rsidRPr="009E0481">
        <w:rPr>
          <w:rFonts w:ascii="Times New Roman" w:hAnsi="Times New Roman" w:cs="Times New Roman"/>
          <w:sz w:val="24"/>
          <w:szCs w:val="24"/>
        </w:rPr>
        <w:t>Таблица 5. Список ОО с признаками необъективности результатов проверки итогового сочинения выпускников 2022/2023 уч. г.</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126"/>
        <w:gridCol w:w="3931"/>
        <w:gridCol w:w="1584"/>
        <w:gridCol w:w="1584"/>
      </w:tblGrid>
      <w:tr w:rsidR="009E0481" w:rsidRPr="009E0481" w:rsidTr="009E0481">
        <w:trPr>
          <w:trHeight w:val="564"/>
          <w:tblHeade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lastRenderedPageBreak/>
              <w:t>№ п/п</w:t>
            </w:r>
          </w:p>
        </w:tc>
        <w:tc>
          <w:tcPr>
            <w:tcW w:w="2126" w:type="dxa"/>
            <w:vMerge w:val="restart"/>
            <w:tcBorders>
              <w:top w:val="single" w:sz="4" w:space="0" w:color="auto"/>
              <w:left w:val="single" w:sz="4" w:space="0" w:color="auto"/>
              <w:bottom w:val="single" w:sz="4" w:space="0" w:color="auto"/>
              <w:right w:val="single" w:sz="4" w:space="0" w:color="auto"/>
            </w:tcBorders>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образование</w:t>
            </w:r>
          </w:p>
        </w:tc>
        <w:tc>
          <w:tcPr>
            <w:tcW w:w="3931" w:type="dxa"/>
            <w:vMerge w:val="restart"/>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Наименование ОО</w:t>
            </w:r>
          </w:p>
        </w:tc>
        <w:tc>
          <w:tcPr>
            <w:tcW w:w="3168" w:type="dxa"/>
            <w:gridSpan w:val="2"/>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Маркеры необъективности</w:t>
            </w:r>
          </w:p>
        </w:tc>
      </w:tr>
      <w:tr w:rsidR="009E0481" w:rsidRPr="009E0481" w:rsidTr="009E0481">
        <w:trPr>
          <w:trHeight w:val="293"/>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
        </w:tc>
        <w:tc>
          <w:tcPr>
            <w:tcW w:w="3931" w:type="dxa"/>
            <w:vMerge/>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Категория 1</w:t>
            </w:r>
          </w:p>
        </w:tc>
        <w:tc>
          <w:tcPr>
            <w:tcW w:w="1584"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Категория 2</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г. Воронеж</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средняя общеобразовательная школа № 75 городского округа город Воронеж</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Бобровский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бюджетное общеобразовательное учреждение Бобровский образовательный центр «Лидер» имени А.В. Гордеева</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Воробьевский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Воробьевская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58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Кантемировский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Титаревская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Кантемировского муниципального района Воронежской области</w:t>
            </w:r>
          </w:p>
        </w:tc>
        <w:tc>
          <w:tcPr>
            <w:tcW w:w="158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Лискинский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 10 имени Заслуженного учителя Российской Федерации </w:t>
            </w:r>
            <w:proofErr w:type="spellStart"/>
            <w:r w:rsidRPr="009E0481">
              <w:rPr>
                <w:rFonts w:ascii="Times New Roman" w:hAnsi="Times New Roman" w:cs="Times New Roman"/>
                <w:color w:val="000000"/>
                <w:sz w:val="24"/>
                <w:szCs w:val="24"/>
                <w:lang w:eastAsia="ru-RU"/>
              </w:rPr>
              <w:t>С.Н.Шепелева</w:t>
            </w:r>
            <w:proofErr w:type="spellEnd"/>
            <w:r w:rsidRPr="009E0481">
              <w:rPr>
                <w:rFonts w:ascii="Times New Roman" w:hAnsi="Times New Roman" w:cs="Times New Roman"/>
                <w:color w:val="000000"/>
                <w:sz w:val="24"/>
                <w:szCs w:val="24"/>
                <w:lang w:eastAsia="ru-RU"/>
              </w:rPr>
              <w:t>» города Лиски Воронежской области</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Нижнедевицкий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Кучугуровская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58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r>
      <w:tr w:rsidR="009E0481" w:rsidRPr="009E0481" w:rsidTr="009E0481">
        <w:trPr>
          <w:trHeight w:val="938"/>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Поворинский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Песковская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w:t>
            </w:r>
          </w:p>
        </w:tc>
        <w:tc>
          <w:tcPr>
            <w:tcW w:w="158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Россошанский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бюджетное общеобразовательное учреждение средняя общеобразовательная школа №7 г. Россоши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Россошанский</w:t>
            </w:r>
            <w:proofErr w:type="spellEnd"/>
            <w:r w:rsidRPr="009E0481">
              <w:rPr>
                <w:rFonts w:ascii="Times New Roman" w:hAnsi="Times New Roman" w:cs="Times New Roman"/>
                <w:color w:val="000000"/>
                <w:sz w:val="24"/>
                <w:szCs w:val="24"/>
                <w:lang w:eastAsia="ru-RU"/>
              </w:rPr>
              <w:t xml:space="preserve">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t>Архиповская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proofErr w:type="spellStart"/>
            <w:r w:rsidRPr="009E0481">
              <w:rPr>
                <w:rFonts w:ascii="Times New Roman" w:hAnsi="Times New Roman" w:cs="Times New Roman"/>
                <w:color w:val="000000"/>
                <w:sz w:val="24"/>
                <w:szCs w:val="24"/>
                <w:lang w:eastAsia="ru-RU"/>
              </w:rPr>
              <w:t>Россошанский</w:t>
            </w:r>
            <w:proofErr w:type="spellEnd"/>
            <w:r w:rsidRPr="009E0481">
              <w:rPr>
                <w:rFonts w:ascii="Times New Roman" w:hAnsi="Times New Roman" w:cs="Times New Roman"/>
                <w:color w:val="000000"/>
                <w:sz w:val="24"/>
                <w:szCs w:val="24"/>
                <w:lang w:eastAsia="ru-RU"/>
              </w:rPr>
              <w:t xml:space="preserve"> муниципальный </w:t>
            </w:r>
            <w:r w:rsidRPr="009E0481">
              <w:rPr>
                <w:rFonts w:ascii="Times New Roman" w:hAnsi="Times New Roman" w:cs="Times New Roman"/>
                <w:color w:val="000000"/>
                <w:sz w:val="24"/>
                <w:szCs w:val="24"/>
                <w:lang w:eastAsia="ru-RU"/>
              </w:rPr>
              <w:lastRenderedPageBreak/>
              <w:t>район</w:t>
            </w:r>
          </w:p>
        </w:tc>
        <w:tc>
          <w:tcPr>
            <w:tcW w:w="3931"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lastRenderedPageBreak/>
              <w:t xml:space="preserve">Муниципальное казенное общеобразовательное учреждение </w:t>
            </w:r>
            <w:proofErr w:type="spellStart"/>
            <w:r w:rsidRPr="009E0481">
              <w:rPr>
                <w:rFonts w:ascii="Times New Roman" w:hAnsi="Times New Roman" w:cs="Times New Roman"/>
                <w:color w:val="000000"/>
                <w:sz w:val="24"/>
                <w:szCs w:val="24"/>
                <w:lang w:eastAsia="ru-RU"/>
              </w:rPr>
              <w:lastRenderedPageBreak/>
              <w:t>Жилинская</w:t>
            </w:r>
            <w:proofErr w:type="spellEnd"/>
            <w:r w:rsidRPr="009E0481">
              <w:rPr>
                <w:rFonts w:ascii="Times New Roman" w:hAnsi="Times New Roman" w:cs="Times New Roman"/>
                <w:color w:val="000000"/>
                <w:sz w:val="24"/>
                <w:szCs w:val="24"/>
                <w:lang w:eastAsia="ru-RU"/>
              </w:rPr>
              <w:t xml:space="preserve"> средняя общеобразовательная школа </w:t>
            </w:r>
            <w:proofErr w:type="spellStart"/>
            <w:r w:rsidRPr="009E0481">
              <w:rPr>
                <w:rFonts w:ascii="Times New Roman" w:hAnsi="Times New Roman" w:cs="Times New Roman"/>
                <w:color w:val="000000"/>
                <w:sz w:val="24"/>
                <w:szCs w:val="24"/>
                <w:lang w:eastAsia="ru-RU"/>
              </w:rPr>
              <w:t>Россошанского</w:t>
            </w:r>
            <w:proofErr w:type="spellEnd"/>
            <w:r w:rsidRPr="009E0481">
              <w:rPr>
                <w:rFonts w:ascii="Times New Roman" w:hAnsi="Times New Roman" w:cs="Times New Roman"/>
                <w:color w:val="000000"/>
                <w:sz w:val="24"/>
                <w:szCs w:val="24"/>
                <w:lang w:eastAsia="ru-RU"/>
              </w:rPr>
              <w:t xml:space="preserve"> муниципального района Воронежской области</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Семилукский муниципальный район</w:t>
            </w:r>
          </w:p>
        </w:tc>
        <w:tc>
          <w:tcPr>
            <w:tcW w:w="3931"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Семилукская вечерняя (сменная) общеобразовательная школа</w:t>
            </w:r>
          </w:p>
        </w:tc>
        <w:tc>
          <w:tcPr>
            <w:tcW w:w="1584"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r w:rsidR="009E0481" w:rsidRPr="009E0481" w:rsidTr="009E0481">
        <w:trPr>
          <w:jc w:val="center"/>
        </w:trPr>
        <w:tc>
          <w:tcPr>
            <w:tcW w:w="846" w:type="dxa"/>
            <w:tcBorders>
              <w:top w:val="single" w:sz="4" w:space="0" w:color="auto"/>
              <w:left w:val="single" w:sz="4" w:space="0" w:color="auto"/>
              <w:bottom w:val="single" w:sz="4" w:space="0" w:color="auto"/>
              <w:right w:val="single" w:sz="4" w:space="0" w:color="auto"/>
            </w:tcBorders>
          </w:tcPr>
          <w:p w:rsidR="009E0481" w:rsidRPr="009E0481" w:rsidRDefault="009E0481" w:rsidP="009E0481">
            <w:pPr>
              <w:numPr>
                <w:ilvl w:val="0"/>
                <w:numId w:val="23"/>
              </w:numPr>
              <w:spacing w:after="0" w:line="240" w:lineRule="auto"/>
              <w:ind w:left="0" w:firstLine="0"/>
              <w:jc w:val="center"/>
              <w:rPr>
                <w:rFonts w:ascii="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Терновский муниципальный район</w:t>
            </w:r>
          </w:p>
        </w:tc>
        <w:tc>
          <w:tcPr>
            <w:tcW w:w="3931" w:type="dxa"/>
            <w:tcBorders>
              <w:top w:val="single" w:sz="4" w:space="0" w:color="auto"/>
              <w:left w:val="single" w:sz="4" w:space="0" w:color="auto"/>
              <w:bottom w:val="single" w:sz="4" w:space="0" w:color="auto"/>
              <w:right w:val="single" w:sz="4" w:space="0" w:color="auto"/>
            </w:tcBorders>
            <w:vAlign w:val="center"/>
            <w:hideMark/>
          </w:tcPr>
          <w:p w:rsidR="009E0481" w:rsidRPr="009E0481" w:rsidRDefault="009E0481" w:rsidP="009E0481">
            <w:pPr>
              <w:spacing w:after="0" w:line="240" w:lineRule="auto"/>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Муниципальное казенное общеобразовательное учреждение Терновская средняя общеобразовательная школа №2 Терновского муниципального района Воронежской области</w:t>
            </w:r>
          </w:p>
        </w:tc>
        <w:tc>
          <w:tcPr>
            <w:tcW w:w="1584" w:type="dxa"/>
            <w:tcBorders>
              <w:top w:val="single" w:sz="4" w:space="0" w:color="auto"/>
              <w:left w:val="single" w:sz="4" w:space="0" w:color="auto"/>
              <w:bottom w:val="single" w:sz="4" w:space="0" w:color="auto"/>
              <w:right w:val="single" w:sz="4" w:space="0" w:color="auto"/>
            </w:tcBorders>
            <w:vAlign w:val="center"/>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E0481" w:rsidRPr="009E0481" w:rsidRDefault="009E0481" w:rsidP="009E0481">
            <w:pPr>
              <w:spacing w:after="0" w:line="240" w:lineRule="auto"/>
              <w:jc w:val="center"/>
              <w:rPr>
                <w:rFonts w:ascii="Times New Roman" w:hAnsi="Times New Roman" w:cs="Times New Roman"/>
                <w:color w:val="000000"/>
                <w:sz w:val="24"/>
                <w:szCs w:val="24"/>
                <w:lang w:eastAsia="ru-RU"/>
              </w:rPr>
            </w:pPr>
            <w:r w:rsidRPr="009E0481">
              <w:rPr>
                <w:rFonts w:ascii="Times New Roman" w:hAnsi="Times New Roman" w:cs="Times New Roman"/>
                <w:color w:val="000000"/>
                <w:sz w:val="24"/>
                <w:szCs w:val="24"/>
                <w:lang w:eastAsia="ru-RU"/>
              </w:rPr>
              <w:t>+</w:t>
            </w:r>
          </w:p>
        </w:tc>
      </w:tr>
    </w:tbl>
    <w:p w:rsidR="009E0481" w:rsidRPr="009E0481" w:rsidRDefault="009E0481" w:rsidP="009E0481">
      <w:pPr>
        <w:spacing w:after="0" w:line="360" w:lineRule="auto"/>
        <w:jc w:val="both"/>
        <w:rPr>
          <w:rFonts w:ascii="Times New Roman" w:hAnsi="Times New Roman" w:cs="Times New Roman"/>
          <w:sz w:val="28"/>
          <w:szCs w:val="28"/>
        </w:rPr>
      </w:pPr>
    </w:p>
    <w:p w:rsidR="0099550E" w:rsidRPr="009B34D7" w:rsidRDefault="0099550E" w:rsidP="009B34D7">
      <w:pPr>
        <w:spacing w:after="0" w:line="360" w:lineRule="auto"/>
        <w:ind w:firstLine="709"/>
        <w:jc w:val="center"/>
        <w:rPr>
          <w:rFonts w:ascii="Times New Roman" w:hAnsi="Times New Roman" w:cs="Times New Roman"/>
          <w:b/>
          <w:sz w:val="28"/>
          <w:szCs w:val="28"/>
        </w:rPr>
      </w:pPr>
      <w:r w:rsidRPr="009B34D7">
        <w:rPr>
          <w:rFonts w:ascii="Times New Roman" w:hAnsi="Times New Roman" w:cs="Times New Roman"/>
          <w:b/>
          <w:sz w:val="28"/>
          <w:szCs w:val="28"/>
        </w:rPr>
        <w:t xml:space="preserve">Адресные рекомендации </w:t>
      </w:r>
      <w:r w:rsidR="009B34D7" w:rsidRPr="009B34D7">
        <w:rPr>
          <w:rFonts w:ascii="Times New Roman" w:hAnsi="Times New Roman" w:cs="Times New Roman"/>
          <w:b/>
          <w:sz w:val="28"/>
          <w:szCs w:val="28"/>
        </w:rPr>
        <w:t xml:space="preserve">на основе </w:t>
      </w:r>
      <w:r w:rsidR="009B34D7" w:rsidRPr="009B34D7">
        <w:rPr>
          <w:rFonts w:ascii="Times New Roman" w:hAnsi="Times New Roman" w:cs="Times New Roman"/>
          <w:b/>
          <w:sz w:val="28"/>
          <w:szCs w:val="28"/>
        </w:rPr>
        <w:t>анализа результатов итогового сочинения выпускников общеобразовательных организаций Воронежской области</w:t>
      </w:r>
      <w:r w:rsidR="009B34D7">
        <w:rPr>
          <w:rFonts w:ascii="Times New Roman" w:hAnsi="Times New Roman" w:cs="Times New Roman"/>
          <w:b/>
          <w:sz w:val="28"/>
          <w:szCs w:val="28"/>
        </w:rPr>
        <w:t xml:space="preserve"> </w:t>
      </w:r>
      <w:r w:rsidR="009B34D7" w:rsidRPr="009B34D7">
        <w:rPr>
          <w:rFonts w:ascii="Times New Roman" w:hAnsi="Times New Roman" w:cs="Times New Roman"/>
          <w:b/>
          <w:sz w:val="28"/>
          <w:szCs w:val="28"/>
        </w:rPr>
        <w:t>в 2022/2023 учебном году</w:t>
      </w:r>
    </w:p>
    <w:p w:rsidR="0099550E" w:rsidRDefault="00FB5C91" w:rsidP="0099550E">
      <w:pPr>
        <w:spacing w:after="0" w:line="360" w:lineRule="auto"/>
        <w:ind w:firstLine="709"/>
        <w:jc w:val="both"/>
        <w:rPr>
          <w:rFonts w:ascii="Times New Roman" w:hAnsi="Times New Roman" w:cs="Times New Roman"/>
          <w:i/>
          <w:sz w:val="28"/>
          <w:szCs w:val="20"/>
        </w:rPr>
      </w:pPr>
      <w:r>
        <w:rPr>
          <w:rFonts w:ascii="Times New Roman" w:hAnsi="Times New Roman" w:cs="Times New Roman"/>
          <w:i/>
          <w:sz w:val="28"/>
          <w:szCs w:val="20"/>
        </w:rPr>
        <w:t>Общеобразовательным организациям</w:t>
      </w:r>
      <w:r w:rsidR="0099550E">
        <w:rPr>
          <w:rFonts w:ascii="Times New Roman" w:hAnsi="Times New Roman" w:cs="Times New Roman"/>
          <w:i/>
          <w:sz w:val="28"/>
          <w:szCs w:val="20"/>
        </w:rPr>
        <w:t>:</w:t>
      </w:r>
    </w:p>
    <w:p w:rsidR="0099550E" w:rsidRDefault="0099550E" w:rsidP="0099550E">
      <w:pPr>
        <w:spacing w:after="0" w:line="360" w:lineRule="auto"/>
        <w:ind w:firstLine="709"/>
        <w:jc w:val="both"/>
        <w:rPr>
          <w:rFonts w:ascii="Times New Roman" w:hAnsi="Times New Roman" w:cs="Times New Roman"/>
          <w:sz w:val="28"/>
          <w:szCs w:val="20"/>
        </w:rPr>
      </w:pPr>
      <w:r>
        <w:rPr>
          <w:rFonts w:ascii="Times New Roman" w:hAnsi="Times New Roman" w:cs="Times New Roman"/>
          <w:sz w:val="28"/>
          <w:szCs w:val="20"/>
        </w:rPr>
        <w:t>- в соответствии с программой по русскому языку и литературе осуществлять написание сочинений разных типов речи, жанров и функциональных стилей на протяжении всех лет обучения в школе;</w:t>
      </w:r>
    </w:p>
    <w:p w:rsidR="0099550E" w:rsidRDefault="0099550E"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0"/>
        </w:rPr>
        <w:t xml:space="preserve">- </w:t>
      </w:r>
      <w:r>
        <w:rPr>
          <w:rFonts w:ascii="Times New Roman" w:hAnsi="Times New Roman" w:cs="Times New Roman"/>
          <w:sz w:val="28"/>
          <w:szCs w:val="28"/>
        </w:rPr>
        <w:t>в школьных коллективах осуществлять работу по развитию устной и письменной речи обучающихся на уроках всех учебных дисциплин и на внеурочных занятиях в сотрудничестве с учителями русского языка и литературы;</w:t>
      </w:r>
    </w:p>
    <w:p w:rsidR="0099550E" w:rsidRDefault="0099550E"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работе школьных коллективов над формированием функциональной грамотности обучающихся запланировать </w:t>
      </w:r>
      <w:proofErr w:type="spellStart"/>
      <w:r>
        <w:rPr>
          <w:rFonts w:ascii="Times New Roman" w:hAnsi="Times New Roman" w:cs="Times New Roman"/>
          <w:sz w:val="28"/>
          <w:szCs w:val="28"/>
        </w:rPr>
        <w:t>метапредметную</w:t>
      </w:r>
      <w:proofErr w:type="spellEnd"/>
      <w:r>
        <w:rPr>
          <w:rFonts w:ascii="Times New Roman" w:hAnsi="Times New Roman" w:cs="Times New Roman"/>
          <w:sz w:val="28"/>
          <w:szCs w:val="28"/>
        </w:rPr>
        <w:t xml:space="preserve"> подготовку обучающихся к итоговому сочинению, привлечь к подбору соответственных примеров из научной и публицистической литературы учителей всех учебных предметов;</w:t>
      </w:r>
    </w:p>
    <w:p w:rsidR="0099550E" w:rsidRDefault="0099550E"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запланировать в учебной и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школьных коллективов мероприятия по пропаганде чтения художественных </w:t>
      </w:r>
      <w:r>
        <w:rPr>
          <w:rFonts w:ascii="Times New Roman" w:hAnsi="Times New Roman" w:cs="Times New Roman"/>
          <w:sz w:val="28"/>
          <w:szCs w:val="28"/>
        </w:rPr>
        <w:lastRenderedPageBreak/>
        <w:t>произведений классиков и современников для создания положительного отношения к чтению как к российской и мировой культурной традиции;</w:t>
      </w:r>
    </w:p>
    <w:p w:rsidR="0099550E" w:rsidRDefault="0099550E" w:rsidP="009955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на заседаниях школьных методических объединений перед написанием и проверкой итоговых сочинений запланировать и осуществить практические занятия по разбору и оцениванию сочинений прошлых лет для актуализации навыка правильной проверки работ.</w:t>
      </w:r>
    </w:p>
    <w:p w:rsidR="009E0481" w:rsidRDefault="0099550E" w:rsidP="00FB5C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комплексом мер</w:t>
      </w:r>
      <w:r w:rsidR="00582393">
        <w:rPr>
          <w:rFonts w:ascii="Times New Roman" w:eastAsia="Times New Roman" w:hAnsi="Times New Roman" w:cs="Times New Roman"/>
          <w:sz w:val="28"/>
          <w:szCs w:val="28"/>
          <w:lang w:eastAsia="ru-RU"/>
        </w:rPr>
        <w:t xml:space="preserve"> по повышению качества обучения русскому языку</w:t>
      </w:r>
      <w:r>
        <w:rPr>
          <w:rFonts w:ascii="Times New Roman" w:eastAsia="Times New Roman" w:hAnsi="Times New Roman" w:cs="Times New Roman"/>
          <w:sz w:val="28"/>
          <w:szCs w:val="28"/>
          <w:lang w:eastAsia="ru-RU"/>
        </w:rPr>
        <w:t xml:space="preserve">, утвержденных приказом департамента образования Воронежской области </w:t>
      </w:r>
      <w:r w:rsidRPr="00582393">
        <w:rPr>
          <w:rFonts w:ascii="Times New Roman" w:eastAsia="Times New Roman" w:hAnsi="Times New Roman" w:cs="Times New Roman"/>
          <w:sz w:val="28"/>
          <w:szCs w:val="28"/>
          <w:lang w:eastAsia="ru-RU"/>
        </w:rPr>
        <w:t>от</w:t>
      </w:r>
      <w:r w:rsidR="00582393" w:rsidRPr="00582393">
        <w:rPr>
          <w:rFonts w:ascii="Times New Roman" w:eastAsia="Times New Roman" w:hAnsi="Times New Roman" w:cs="Times New Roman"/>
          <w:sz w:val="28"/>
          <w:szCs w:val="28"/>
          <w:lang w:eastAsia="ru-RU"/>
        </w:rPr>
        <w:t xml:space="preserve"> 19.07.2023</w:t>
      </w:r>
      <w:r w:rsidRPr="00582393">
        <w:rPr>
          <w:rFonts w:ascii="Times New Roman" w:eastAsia="Times New Roman" w:hAnsi="Times New Roman" w:cs="Times New Roman"/>
          <w:sz w:val="28"/>
          <w:szCs w:val="28"/>
          <w:lang w:eastAsia="ru-RU"/>
        </w:rPr>
        <w:t xml:space="preserve"> № </w:t>
      </w:r>
      <w:r w:rsidR="00582393" w:rsidRPr="00582393">
        <w:rPr>
          <w:rFonts w:ascii="Times New Roman" w:eastAsia="Times New Roman" w:hAnsi="Times New Roman" w:cs="Times New Roman"/>
          <w:sz w:val="28"/>
          <w:szCs w:val="28"/>
          <w:lang w:eastAsia="ru-RU"/>
        </w:rPr>
        <w:t xml:space="preserve">938 </w:t>
      </w:r>
      <w:r w:rsidRPr="00582393">
        <w:rPr>
          <w:rFonts w:ascii="Times New Roman" w:eastAsia="Times New Roman" w:hAnsi="Times New Roman" w:cs="Times New Roman"/>
          <w:sz w:val="28"/>
          <w:szCs w:val="28"/>
          <w:lang w:eastAsia="ru-RU"/>
        </w:rPr>
        <w:t>«О</w:t>
      </w:r>
      <w:r w:rsidRPr="0099550E">
        <w:rPr>
          <w:rFonts w:ascii="Times New Roman" w:eastAsia="Times New Roman" w:hAnsi="Times New Roman" w:cs="Times New Roman"/>
          <w:sz w:val="28"/>
          <w:szCs w:val="28"/>
          <w:lang w:eastAsia="ru-RU"/>
        </w:rPr>
        <w:t xml:space="preserve"> результатах анализа итоговых сочинений выпускников общеобразовательных организаций Воронежской области, осваивающих основную образовательную програм</w:t>
      </w:r>
      <w:r>
        <w:rPr>
          <w:rFonts w:ascii="Times New Roman" w:eastAsia="Times New Roman" w:hAnsi="Times New Roman" w:cs="Times New Roman"/>
          <w:sz w:val="28"/>
          <w:szCs w:val="28"/>
          <w:lang w:eastAsia="ru-RU"/>
        </w:rPr>
        <w:t xml:space="preserve">му среднего общего образования, </w:t>
      </w:r>
      <w:r w:rsidRPr="0099550E">
        <w:rPr>
          <w:rFonts w:ascii="Times New Roman" w:eastAsia="Times New Roman" w:hAnsi="Times New Roman" w:cs="Times New Roman"/>
          <w:sz w:val="28"/>
          <w:szCs w:val="28"/>
          <w:lang w:eastAsia="ru-RU"/>
        </w:rPr>
        <w:t>в 2022/2023 учебном году</w:t>
      </w:r>
      <w:r>
        <w:rPr>
          <w:rFonts w:ascii="Times New Roman" w:eastAsia="Times New Roman" w:hAnsi="Times New Roman" w:cs="Times New Roman"/>
          <w:sz w:val="28"/>
          <w:szCs w:val="28"/>
          <w:lang w:eastAsia="ru-RU"/>
        </w:rPr>
        <w:t>»</w:t>
      </w:r>
      <w:r w:rsidR="005823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550E" w:rsidRPr="0099550E" w:rsidRDefault="0099550E" w:rsidP="00FB5C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97F68">
        <w:rPr>
          <w:rFonts w:ascii="Times New Roman" w:eastAsia="Times New Roman" w:hAnsi="Times New Roman" w:cs="Times New Roman"/>
          <w:i/>
          <w:sz w:val="28"/>
          <w:szCs w:val="28"/>
          <w:lang w:eastAsia="ru-RU"/>
        </w:rPr>
        <w:t xml:space="preserve">Государственному бюджетному учреждению дополнительного профессионального образования Воронежской области «Институт развития образования им. Н.Ф. </w:t>
      </w:r>
      <w:proofErr w:type="spellStart"/>
      <w:r w:rsidRPr="00897F68">
        <w:rPr>
          <w:rFonts w:ascii="Times New Roman" w:eastAsia="Times New Roman" w:hAnsi="Times New Roman" w:cs="Times New Roman"/>
          <w:i/>
          <w:sz w:val="28"/>
          <w:szCs w:val="28"/>
          <w:lang w:eastAsia="ru-RU"/>
        </w:rPr>
        <w:t>Бунакова</w:t>
      </w:r>
      <w:proofErr w:type="spellEnd"/>
      <w:r w:rsidRPr="00897F68">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необходимо </w:t>
      </w:r>
      <w:r w:rsidR="00FB5C91">
        <w:rPr>
          <w:rFonts w:ascii="Times New Roman" w:eastAsia="Times New Roman" w:hAnsi="Times New Roman" w:cs="Times New Roman"/>
          <w:sz w:val="28"/>
          <w:szCs w:val="28"/>
          <w:lang w:eastAsia="ru-RU"/>
        </w:rPr>
        <w:t xml:space="preserve"> обеспечить </w:t>
      </w:r>
      <w:r>
        <w:rPr>
          <w:rFonts w:ascii="Times New Roman" w:eastAsia="Times New Roman" w:hAnsi="Times New Roman" w:cs="Times New Roman"/>
          <w:sz w:val="28"/>
          <w:szCs w:val="28"/>
          <w:lang w:eastAsia="ru-RU"/>
        </w:rPr>
        <w:t>о</w:t>
      </w:r>
      <w:r w:rsidRPr="0099550E">
        <w:rPr>
          <w:rFonts w:ascii="Times New Roman" w:eastAsia="Times New Roman" w:hAnsi="Times New Roman" w:cs="Times New Roman"/>
          <w:sz w:val="28"/>
          <w:szCs w:val="28"/>
          <w:lang w:eastAsia="ru-RU"/>
        </w:rPr>
        <w:t>рганизацию методических мероприятий по результатам анализа итогового сочинения с участием общественно-профессиональных сообществ и организаций (АССУЛ, Ассоциации учителей русского языка и литературы, регионального сетевого сообщества «Филологи»), членов регионального методического актива в срок до 20.10.2023 года для</w:t>
      </w:r>
    </w:p>
    <w:p w:rsidR="0099550E" w:rsidRPr="0099550E" w:rsidRDefault="0099550E" w:rsidP="00FB5C91">
      <w:pPr>
        <w:spacing w:after="0" w:line="360" w:lineRule="auto"/>
        <w:jc w:val="both"/>
        <w:rPr>
          <w:rFonts w:ascii="Times New Roman" w:eastAsia="Times New Roman" w:hAnsi="Times New Roman" w:cs="Times New Roman"/>
          <w:b/>
          <w:sz w:val="28"/>
          <w:szCs w:val="28"/>
          <w:lang w:eastAsia="ru-RU"/>
        </w:rPr>
      </w:pPr>
      <w:r w:rsidRPr="0099550E">
        <w:rPr>
          <w:rFonts w:ascii="Times New Roman" w:eastAsia="Times New Roman" w:hAnsi="Times New Roman" w:cs="Times New Roman"/>
          <w:b/>
          <w:sz w:val="28"/>
          <w:szCs w:val="28"/>
          <w:lang w:eastAsia="ru-RU"/>
        </w:rPr>
        <w:t>учителей русского языка и литературы:</w:t>
      </w:r>
    </w:p>
    <w:p w:rsidR="0099550E" w:rsidRDefault="0099550E" w:rsidP="00FB5C91">
      <w:pPr>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99550E">
        <w:rPr>
          <w:rFonts w:ascii="Times New Roman" w:eastAsia="Times New Roman" w:hAnsi="Times New Roman" w:cs="Times New Roman"/>
          <w:sz w:val="28"/>
          <w:szCs w:val="28"/>
          <w:lang w:eastAsia="ru-RU"/>
        </w:rPr>
        <w:t>бщеобразовательных организаций, в которых выявлены факты необъективности проверки итоговых сочинений в 2022-2023 учебном году, - направленных на устранение и профилактику фактов необъективного</w:t>
      </w:r>
      <w:r>
        <w:rPr>
          <w:rFonts w:ascii="Times New Roman" w:eastAsia="Times New Roman" w:hAnsi="Times New Roman" w:cs="Times New Roman"/>
          <w:sz w:val="28"/>
          <w:szCs w:val="28"/>
          <w:lang w:eastAsia="ru-RU"/>
        </w:rPr>
        <w:t xml:space="preserve"> оценивания итогового сочинения</w:t>
      </w:r>
    </w:p>
    <w:p w:rsidR="0099550E" w:rsidRDefault="0099550E" w:rsidP="00FB5C91">
      <w:pPr>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99550E">
        <w:rPr>
          <w:rFonts w:ascii="Times New Roman" w:eastAsia="Times New Roman" w:hAnsi="Times New Roman" w:cs="Times New Roman"/>
          <w:sz w:val="28"/>
          <w:szCs w:val="28"/>
          <w:lang w:eastAsia="ru-RU"/>
        </w:rPr>
        <w:t>существляющих подготовку к написанию итогового сочинения обучающимися, осваивающими основную образовательную программу среднего общего образования, - направленных на пов</w:t>
      </w:r>
      <w:r w:rsidR="00582393">
        <w:rPr>
          <w:rFonts w:ascii="Times New Roman" w:eastAsia="Times New Roman" w:hAnsi="Times New Roman" w:cs="Times New Roman"/>
          <w:sz w:val="28"/>
          <w:szCs w:val="28"/>
          <w:lang w:eastAsia="ru-RU"/>
        </w:rPr>
        <w:t xml:space="preserve">ышение качества </w:t>
      </w:r>
      <w:proofErr w:type="gramStart"/>
      <w:r w:rsidR="00582393">
        <w:rPr>
          <w:rFonts w:ascii="Times New Roman" w:eastAsia="Times New Roman" w:hAnsi="Times New Roman" w:cs="Times New Roman"/>
          <w:sz w:val="28"/>
          <w:szCs w:val="28"/>
          <w:lang w:eastAsia="ru-RU"/>
        </w:rPr>
        <w:t xml:space="preserve">образовательных </w:t>
      </w:r>
      <w:r w:rsidRPr="0099550E">
        <w:rPr>
          <w:rFonts w:ascii="Times New Roman" w:eastAsia="Times New Roman" w:hAnsi="Times New Roman" w:cs="Times New Roman"/>
          <w:sz w:val="28"/>
          <w:szCs w:val="28"/>
          <w:lang w:eastAsia="ru-RU"/>
        </w:rPr>
        <w:t>результатов</w:t>
      </w:r>
      <w:proofErr w:type="gramEnd"/>
      <w:r w:rsidRPr="0099550E">
        <w:rPr>
          <w:rFonts w:ascii="Times New Roman" w:eastAsia="Times New Roman" w:hAnsi="Times New Roman" w:cs="Times New Roman"/>
          <w:sz w:val="28"/>
          <w:szCs w:val="28"/>
          <w:lang w:eastAsia="ru-RU"/>
        </w:rPr>
        <w:t xml:space="preserve"> обучающихся;</w:t>
      </w:r>
    </w:p>
    <w:p w:rsidR="0099550E" w:rsidRPr="0099550E" w:rsidRDefault="0099550E" w:rsidP="00FB5C91">
      <w:pPr>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Pr="0099550E">
        <w:rPr>
          <w:rFonts w:ascii="Times New Roman" w:eastAsia="Times New Roman" w:hAnsi="Times New Roman" w:cs="Times New Roman"/>
          <w:sz w:val="28"/>
          <w:szCs w:val="28"/>
          <w:lang w:eastAsia="ru-RU"/>
        </w:rPr>
        <w:t>существляющих проверку итогового сочинения на базе общеобразовательных организаций - направленных на обеспечение объективности и согласованности оценивания итогового сочинения;</w:t>
      </w:r>
    </w:p>
    <w:p w:rsidR="0099550E" w:rsidRPr="0099550E" w:rsidRDefault="0099550E" w:rsidP="00FB5C91">
      <w:pPr>
        <w:spacing w:after="0" w:line="360" w:lineRule="auto"/>
        <w:ind w:firstLine="709"/>
        <w:jc w:val="both"/>
        <w:rPr>
          <w:rFonts w:ascii="Times New Roman" w:eastAsia="Times New Roman" w:hAnsi="Times New Roman" w:cs="Times New Roman"/>
          <w:sz w:val="28"/>
          <w:szCs w:val="28"/>
          <w:lang w:eastAsia="ru-RU"/>
        </w:rPr>
      </w:pPr>
      <w:r w:rsidRPr="0099550E">
        <w:rPr>
          <w:rFonts w:ascii="Times New Roman" w:eastAsia="Times New Roman" w:hAnsi="Times New Roman" w:cs="Times New Roman"/>
          <w:b/>
          <w:sz w:val="28"/>
          <w:szCs w:val="28"/>
          <w:lang w:eastAsia="ru-RU"/>
        </w:rPr>
        <w:t>учителей-предметников</w:t>
      </w:r>
      <w:r w:rsidRPr="0099550E">
        <w:rPr>
          <w:rFonts w:ascii="Times New Roman" w:eastAsia="Times New Roman" w:hAnsi="Times New Roman" w:cs="Times New Roman"/>
          <w:sz w:val="28"/>
          <w:szCs w:val="28"/>
          <w:lang w:eastAsia="ru-RU"/>
        </w:rPr>
        <w:t xml:space="preserve"> (кроме учителей русского языка и литературы), реализующих основную образовательную программу среднего общего образования, для обеспечения достижения </w:t>
      </w:r>
      <w:proofErr w:type="spellStart"/>
      <w:r w:rsidRPr="0099550E">
        <w:rPr>
          <w:rFonts w:ascii="Times New Roman" w:eastAsia="Times New Roman" w:hAnsi="Times New Roman" w:cs="Times New Roman"/>
          <w:sz w:val="28"/>
          <w:szCs w:val="28"/>
          <w:lang w:eastAsia="ru-RU"/>
        </w:rPr>
        <w:t>метапредметных</w:t>
      </w:r>
      <w:proofErr w:type="spellEnd"/>
      <w:r w:rsidRPr="0099550E">
        <w:rPr>
          <w:rFonts w:ascii="Times New Roman" w:eastAsia="Times New Roman" w:hAnsi="Times New Roman" w:cs="Times New Roman"/>
          <w:sz w:val="28"/>
          <w:szCs w:val="28"/>
          <w:lang w:eastAsia="ru-RU"/>
        </w:rPr>
        <w:t xml:space="preserve"> результатов обучения, влияющих на результа</w:t>
      </w:r>
      <w:r>
        <w:rPr>
          <w:rFonts w:ascii="Times New Roman" w:eastAsia="Times New Roman" w:hAnsi="Times New Roman" w:cs="Times New Roman"/>
          <w:sz w:val="28"/>
          <w:szCs w:val="28"/>
          <w:lang w:eastAsia="ru-RU"/>
        </w:rPr>
        <w:t>т написания итогового сочинения;</w:t>
      </w:r>
    </w:p>
    <w:p w:rsidR="0099550E" w:rsidRPr="0099550E" w:rsidRDefault="0099550E" w:rsidP="00FB5C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99550E">
        <w:rPr>
          <w:rFonts w:ascii="Times New Roman" w:eastAsia="Times New Roman" w:hAnsi="Times New Roman" w:cs="Times New Roman"/>
          <w:sz w:val="28"/>
          <w:szCs w:val="28"/>
          <w:lang w:eastAsia="ru-RU"/>
        </w:rPr>
        <w:t>одготовку и направление в адрес руководителей органов местного самоуправления, осуществляющих управление в сфере образования, инструктивно-методических материалов с анализом сложных случаев применения критериев оценки и определения статуса работы (зачтено/не зачтено), вызвавших у экспертов затруднения при проведении перепроверки, и рекомендациями на основе анализа в срок до 20.10.2023 года.</w:t>
      </w:r>
    </w:p>
    <w:p w:rsidR="0099550E" w:rsidRPr="00897F68" w:rsidRDefault="0099550E" w:rsidP="00FB5C91">
      <w:pPr>
        <w:spacing w:after="0" w:line="360" w:lineRule="auto"/>
        <w:ind w:firstLine="709"/>
        <w:jc w:val="both"/>
        <w:rPr>
          <w:rFonts w:ascii="Times New Roman" w:eastAsia="Times New Roman" w:hAnsi="Times New Roman" w:cs="Times New Roman"/>
          <w:i/>
          <w:sz w:val="28"/>
          <w:szCs w:val="28"/>
          <w:lang w:eastAsia="ru-RU"/>
        </w:rPr>
      </w:pPr>
      <w:r w:rsidRPr="00897F68">
        <w:rPr>
          <w:rFonts w:ascii="Times New Roman" w:eastAsia="Times New Roman" w:hAnsi="Times New Roman" w:cs="Times New Roman"/>
          <w:i/>
          <w:sz w:val="28"/>
          <w:szCs w:val="28"/>
          <w:lang w:eastAsia="ru-RU"/>
        </w:rPr>
        <w:t>2.</w:t>
      </w:r>
      <w:r w:rsidRPr="00897F68">
        <w:rPr>
          <w:rFonts w:ascii="Times New Roman" w:eastAsia="Times New Roman" w:hAnsi="Times New Roman" w:cs="Times New Roman"/>
          <w:i/>
          <w:sz w:val="28"/>
          <w:szCs w:val="28"/>
          <w:lang w:eastAsia="ru-RU"/>
        </w:rPr>
        <w:tab/>
        <w:t>Руководителям органов местного самоуправления, осуществляющих управление в сфере образования, рекомендовано:</w:t>
      </w:r>
    </w:p>
    <w:p w:rsidR="0099550E" w:rsidRPr="0099550E" w:rsidRDefault="0099550E" w:rsidP="00FB5C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99550E">
        <w:rPr>
          <w:rFonts w:ascii="Times New Roman" w:eastAsia="Times New Roman" w:hAnsi="Times New Roman" w:cs="Times New Roman"/>
          <w:sz w:val="28"/>
          <w:szCs w:val="28"/>
          <w:lang w:eastAsia="ru-RU"/>
        </w:rPr>
        <w:t xml:space="preserve">нформировать подведомственные общеобразовательные организации о результатах </w:t>
      </w:r>
      <w:r w:rsidR="00FB5C91">
        <w:rPr>
          <w:rFonts w:ascii="Times New Roman" w:eastAsia="Times New Roman" w:hAnsi="Times New Roman" w:cs="Times New Roman"/>
          <w:sz w:val="28"/>
          <w:szCs w:val="28"/>
          <w:lang w:eastAsia="ru-RU"/>
        </w:rPr>
        <w:t xml:space="preserve">анализа </w:t>
      </w:r>
      <w:r w:rsidRPr="0099550E">
        <w:rPr>
          <w:rFonts w:ascii="Times New Roman" w:eastAsia="Times New Roman" w:hAnsi="Times New Roman" w:cs="Times New Roman"/>
          <w:sz w:val="28"/>
          <w:szCs w:val="28"/>
          <w:lang w:eastAsia="ru-RU"/>
        </w:rPr>
        <w:t>итогового сочинения выпускников образовательных организаций 2022/2023 учебного года в срок до 08.09.2023 года;</w:t>
      </w:r>
    </w:p>
    <w:p w:rsidR="0099550E" w:rsidRPr="0099550E" w:rsidRDefault="0099550E" w:rsidP="00FB5C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99550E">
        <w:rPr>
          <w:rFonts w:ascii="Times New Roman" w:eastAsia="Times New Roman" w:hAnsi="Times New Roman" w:cs="Times New Roman"/>
          <w:sz w:val="28"/>
          <w:szCs w:val="28"/>
          <w:lang w:eastAsia="ru-RU"/>
        </w:rPr>
        <w:t>рганизовать работу по использованию комиссиями, осуществляющими проверку итогового сочинения на базе подведомственных общеобразовательных организаций, инструктивно-методических материалов с анализом сложных случаев применения критериев оценки и определения статуса работы (зачтено/не зачтено) и рекомендациями на основе анализа в срок до 24.11.2023 года.</w:t>
      </w:r>
    </w:p>
    <w:p w:rsidR="00167BD8" w:rsidRPr="009E0481" w:rsidRDefault="00167BD8" w:rsidP="00FB5C91">
      <w:pPr>
        <w:spacing w:line="360" w:lineRule="auto"/>
        <w:rPr>
          <w:rFonts w:ascii="Times New Roman" w:hAnsi="Times New Roman" w:cs="Times New Roman"/>
          <w:sz w:val="28"/>
          <w:szCs w:val="28"/>
        </w:rPr>
      </w:pPr>
    </w:p>
    <w:sectPr w:rsidR="00167BD8" w:rsidRPr="009E0481" w:rsidSect="001D6404">
      <w:headerReference w:type="default" r:id="rId7"/>
      <w:pgSz w:w="11906" w:h="16838"/>
      <w:pgMar w:top="709" w:right="99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A5" w:rsidRDefault="00FB27A5">
      <w:r>
        <w:separator/>
      </w:r>
    </w:p>
  </w:endnote>
  <w:endnote w:type="continuationSeparator" w:id="0">
    <w:p w:rsidR="00FB27A5" w:rsidRDefault="00FB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A5" w:rsidRDefault="00FB27A5">
      <w:r>
        <w:separator/>
      </w:r>
    </w:p>
  </w:footnote>
  <w:footnote w:type="continuationSeparator" w:id="0">
    <w:p w:rsidR="00FB27A5" w:rsidRDefault="00FB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07" w:rsidRDefault="00926C07" w:rsidP="008D4CA2">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97F68">
      <w:rPr>
        <w:rStyle w:val="aa"/>
        <w:noProof/>
      </w:rPr>
      <w:t>22</w:t>
    </w:r>
    <w:r>
      <w:rPr>
        <w:rStyle w:val="aa"/>
      </w:rPr>
      <w:fldChar w:fldCharType="end"/>
    </w:r>
  </w:p>
  <w:p w:rsidR="00926C07" w:rsidRDefault="00926C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2A7"/>
    <w:multiLevelType w:val="hybridMultilevel"/>
    <w:tmpl w:val="FF286562"/>
    <w:lvl w:ilvl="0" w:tplc="284655F2">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747D81"/>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6B0F66"/>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907CB2"/>
    <w:multiLevelType w:val="hybridMultilevel"/>
    <w:tmpl w:val="B3EA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5869E7"/>
    <w:multiLevelType w:val="hybridMultilevel"/>
    <w:tmpl w:val="2AFEE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1732F"/>
    <w:multiLevelType w:val="hybridMultilevel"/>
    <w:tmpl w:val="3154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AE663B"/>
    <w:multiLevelType w:val="multilevel"/>
    <w:tmpl w:val="53D0BD60"/>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A266B"/>
    <w:multiLevelType w:val="hybridMultilevel"/>
    <w:tmpl w:val="519A0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3DB6964"/>
    <w:multiLevelType w:val="hybridMultilevel"/>
    <w:tmpl w:val="308E46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8D088A"/>
    <w:multiLevelType w:val="hybridMultilevel"/>
    <w:tmpl w:val="49C0C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916A0C"/>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022176"/>
    <w:multiLevelType w:val="hybridMultilevel"/>
    <w:tmpl w:val="49C0C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103D5A"/>
    <w:multiLevelType w:val="hybridMultilevel"/>
    <w:tmpl w:val="B48E1E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58521390"/>
    <w:multiLevelType w:val="hybridMultilevel"/>
    <w:tmpl w:val="834A500E"/>
    <w:lvl w:ilvl="0" w:tplc="AD5AEE78">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0167BC3"/>
    <w:multiLevelType w:val="hybridMultilevel"/>
    <w:tmpl w:val="7C10F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1886FF0"/>
    <w:multiLevelType w:val="hybridMultilevel"/>
    <w:tmpl w:val="B3EA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1F54041"/>
    <w:multiLevelType w:val="hybridMultilevel"/>
    <w:tmpl w:val="ABB2380E"/>
    <w:lvl w:ilvl="0" w:tplc="284655F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62E4A16"/>
    <w:multiLevelType w:val="hybridMultilevel"/>
    <w:tmpl w:val="FB80F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84F6ECC"/>
    <w:multiLevelType w:val="hybridMultilevel"/>
    <w:tmpl w:val="B0BE0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9D32064"/>
    <w:multiLevelType w:val="hybridMultilevel"/>
    <w:tmpl w:val="B6D49BFA"/>
    <w:lvl w:ilvl="0" w:tplc="56AA0C8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E7541B9"/>
    <w:multiLevelType w:val="hybridMultilevel"/>
    <w:tmpl w:val="53904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4687826"/>
    <w:multiLevelType w:val="hybridMultilevel"/>
    <w:tmpl w:val="1416C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21"/>
  </w:num>
  <w:num w:numId="3">
    <w:abstractNumId w:val="14"/>
  </w:num>
  <w:num w:numId="4">
    <w:abstractNumId w:val="4"/>
  </w:num>
  <w:num w:numId="5">
    <w:abstractNumId w:val="10"/>
  </w:num>
  <w:num w:numId="6">
    <w:abstractNumId w:val="18"/>
  </w:num>
  <w:num w:numId="7">
    <w:abstractNumId w:val="15"/>
  </w:num>
  <w:num w:numId="8">
    <w:abstractNumId w:val="12"/>
  </w:num>
  <w:num w:numId="9">
    <w:abstractNumId w:val="2"/>
  </w:num>
  <w:num w:numId="10">
    <w:abstractNumId w:val="8"/>
  </w:num>
  <w:num w:numId="11">
    <w:abstractNumId w:val="13"/>
  </w:num>
  <w:num w:numId="12">
    <w:abstractNumId w:val="1"/>
  </w:num>
  <w:num w:numId="13">
    <w:abstractNumId w:val="19"/>
  </w:num>
  <w:num w:numId="14">
    <w:abstractNumId w:val="3"/>
  </w:num>
  <w:num w:numId="15">
    <w:abstractNumId w:val="6"/>
  </w:num>
  <w:num w:numId="16">
    <w:abstractNumId w:val="9"/>
  </w:num>
  <w:num w:numId="17">
    <w:abstractNumId w:val="11"/>
  </w:num>
  <w:num w:numId="18">
    <w:abstractNumId w:val="7"/>
  </w:num>
  <w:num w:numId="19">
    <w:abstractNumId w:val="16"/>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67C"/>
    <w:rsid w:val="00001440"/>
    <w:rsid w:val="000262E8"/>
    <w:rsid w:val="000270B0"/>
    <w:rsid w:val="000345FC"/>
    <w:rsid w:val="00036A18"/>
    <w:rsid w:val="000421D7"/>
    <w:rsid w:val="00055371"/>
    <w:rsid w:val="0006009D"/>
    <w:rsid w:val="000748A8"/>
    <w:rsid w:val="000C02B8"/>
    <w:rsid w:val="000C7DAE"/>
    <w:rsid w:val="000D644A"/>
    <w:rsid w:val="000E409C"/>
    <w:rsid w:val="000F4F4C"/>
    <w:rsid w:val="00106BAB"/>
    <w:rsid w:val="00110C38"/>
    <w:rsid w:val="00117015"/>
    <w:rsid w:val="0012045E"/>
    <w:rsid w:val="001226FC"/>
    <w:rsid w:val="001440C5"/>
    <w:rsid w:val="00153302"/>
    <w:rsid w:val="00155C15"/>
    <w:rsid w:val="001613C3"/>
    <w:rsid w:val="00167BD8"/>
    <w:rsid w:val="00171DEA"/>
    <w:rsid w:val="001A35A1"/>
    <w:rsid w:val="001B18BD"/>
    <w:rsid w:val="001B4DF3"/>
    <w:rsid w:val="001D6404"/>
    <w:rsid w:val="001E0573"/>
    <w:rsid w:val="0020097F"/>
    <w:rsid w:val="00201710"/>
    <w:rsid w:val="002022CA"/>
    <w:rsid w:val="00204DB5"/>
    <w:rsid w:val="0021015F"/>
    <w:rsid w:val="0021114A"/>
    <w:rsid w:val="002115B7"/>
    <w:rsid w:val="002211AD"/>
    <w:rsid w:val="00225590"/>
    <w:rsid w:val="00227D40"/>
    <w:rsid w:val="00250815"/>
    <w:rsid w:val="00253F62"/>
    <w:rsid w:val="00254F3C"/>
    <w:rsid w:val="00257E8E"/>
    <w:rsid w:val="00270DDC"/>
    <w:rsid w:val="00273ECF"/>
    <w:rsid w:val="0027671E"/>
    <w:rsid w:val="00280E48"/>
    <w:rsid w:val="002869BD"/>
    <w:rsid w:val="002A216B"/>
    <w:rsid w:val="002B157D"/>
    <w:rsid w:val="002B1BCF"/>
    <w:rsid w:val="002B5053"/>
    <w:rsid w:val="002B7E99"/>
    <w:rsid w:val="002C0B3C"/>
    <w:rsid w:val="002E74D2"/>
    <w:rsid w:val="002F375D"/>
    <w:rsid w:val="002F7A1F"/>
    <w:rsid w:val="0030082F"/>
    <w:rsid w:val="003152AF"/>
    <w:rsid w:val="003177F1"/>
    <w:rsid w:val="00320F86"/>
    <w:rsid w:val="0032231C"/>
    <w:rsid w:val="0032284C"/>
    <w:rsid w:val="00323843"/>
    <w:rsid w:val="00323DB2"/>
    <w:rsid w:val="00327449"/>
    <w:rsid w:val="00332780"/>
    <w:rsid w:val="0033754A"/>
    <w:rsid w:val="003375DD"/>
    <w:rsid w:val="0034334F"/>
    <w:rsid w:val="00362BCE"/>
    <w:rsid w:val="00366E80"/>
    <w:rsid w:val="00373CCB"/>
    <w:rsid w:val="0038480C"/>
    <w:rsid w:val="00385DDB"/>
    <w:rsid w:val="00393CE8"/>
    <w:rsid w:val="00396403"/>
    <w:rsid w:val="003A0A12"/>
    <w:rsid w:val="003A5671"/>
    <w:rsid w:val="003A6526"/>
    <w:rsid w:val="003C4A70"/>
    <w:rsid w:val="003C4E21"/>
    <w:rsid w:val="003C67ED"/>
    <w:rsid w:val="003D1F64"/>
    <w:rsid w:val="003D7094"/>
    <w:rsid w:val="003E03C2"/>
    <w:rsid w:val="003E321A"/>
    <w:rsid w:val="003E5A81"/>
    <w:rsid w:val="003E6675"/>
    <w:rsid w:val="003F46A9"/>
    <w:rsid w:val="003F4B7D"/>
    <w:rsid w:val="003F5B7C"/>
    <w:rsid w:val="004209AD"/>
    <w:rsid w:val="00437EC0"/>
    <w:rsid w:val="0044674D"/>
    <w:rsid w:val="00446A02"/>
    <w:rsid w:val="004606F0"/>
    <w:rsid w:val="00465C60"/>
    <w:rsid w:val="004726B9"/>
    <w:rsid w:val="00484051"/>
    <w:rsid w:val="00485FF3"/>
    <w:rsid w:val="004913A1"/>
    <w:rsid w:val="00492E50"/>
    <w:rsid w:val="004A4598"/>
    <w:rsid w:val="004B3DD2"/>
    <w:rsid w:val="004B6575"/>
    <w:rsid w:val="004C6299"/>
    <w:rsid w:val="004F0A04"/>
    <w:rsid w:val="004F14E9"/>
    <w:rsid w:val="004F3322"/>
    <w:rsid w:val="004F49DD"/>
    <w:rsid w:val="0050229C"/>
    <w:rsid w:val="0051104E"/>
    <w:rsid w:val="00515AF6"/>
    <w:rsid w:val="00516C03"/>
    <w:rsid w:val="00527D2A"/>
    <w:rsid w:val="00537E29"/>
    <w:rsid w:val="0055112C"/>
    <w:rsid w:val="00553762"/>
    <w:rsid w:val="005542B9"/>
    <w:rsid w:val="00557C5B"/>
    <w:rsid w:val="0057737A"/>
    <w:rsid w:val="00581175"/>
    <w:rsid w:val="00582393"/>
    <w:rsid w:val="00592F22"/>
    <w:rsid w:val="00596DB2"/>
    <w:rsid w:val="00597B6F"/>
    <w:rsid w:val="005A097E"/>
    <w:rsid w:val="005A3872"/>
    <w:rsid w:val="005C2221"/>
    <w:rsid w:val="005C3157"/>
    <w:rsid w:val="005C74BF"/>
    <w:rsid w:val="005D5135"/>
    <w:rsid w:val="005D5C2F"/>
    <w:rsid w:val="005D72A7"/>
    <w:rsid w:val="005E5D44"/>
    <w:rsid w:val="005E5F1D"/>
    <w:rsid w:val="005E6DE1"/>
    <w:rsid w:val="0062655F"/>
    <w:rsid w:val="00652299"/>
    <w:rsid w:val="00654BAB"/>
    <w:rsid w:val="00661EF8"/>
    <w:rsid w:val="0068042E"/>
    <w:rsid w:val="00686E89"/>
    <w:rsid w:val="00687053"/>
    <w:rsid w:val="0069579E"/>
    <w:rsid w:val="006C6040"/>
    <w:rsid w:val="006C7736"/>
    <w:rsid w:val="006D4F29"/>
    <w:rsid w:val="006D5708"/>
    <w:rsid w:val="006E2C56"/>
    <w:rsid w:val="006F5FE7"/>
    <w:rsid w:val="00701D30"/>
    <w:rsid w:val="00705F38"/>
    <w:rsid w:val="00711659"/>
    <w:rsid w:val="00715785"/>
    <w:rsid w:val="00716953"/>
    <w:rsid w:val="0072193F"/>
    <w:rsid w:val="00737216"/>
    <w:rsid w:val="007401DB"/>
    <w:rsid w:val="00742914"/>
    <w:rsid w:val="00746DB8"/>
    <w:rsid w:val="007476C7"/>
    <w:rsid w:val="00752DAD"/>
    <w:rsid w:val="00757F2C"/>
    <w:rsid w:val="00777DEE"/>
    <w:rsid w:val="00781739"/>
    <w:rsid w:val="007A426B"/>
    <w:rsid w:val="007A5FC0"/>
    <w:rsid w:val="007B0195"/>
    <w:rsid w:val="007B14A6"/>
    <w:rsid w:val="007C3DC3"/>
    <w:rsid w:val="007D0633"/>
    <w:rsid w:val="007D5263"/>
    <w:rsid w:val="007F2374"/>
    <w:rsid w:val="007F518B"/>
    <w:rsid w:val="007F54C1"/>
    <w:rsid w:val="00804050"/>
    <w:rsid w:val="00812F3A"/>
    <w:rsid w:val="008213D1"/>
    <w:rsid w:val="008262ED"/>
    <w:rsid w:val="00827293"/>
    <w:rsid w:val="00841D5A"/>
    <w:rsid w:val="00853D07"/>
    <w:rsid w:val="00864B14"/>
    <w:rsid w:val="008662AB"/>
    <w:rsid w:val="00874BD5"/>
    <w:rsid w:val="00880149"/>
    <w:rsid w:val="00881491"/>
    <w:rsid w:val="00897F68"/>
    <w:rsid w:val="008B53D7"/>
    <w:rsid w:val="008C7534"/>
    <w:rsid w:val="008D4CA2"/>
    <w:rsid w:val="008E1EAB"/>
    <w:rsid w:val="008F7EBD"/>
    <w:rsid w:val="00901C91"/>
    <w:rsid w:val="00926C07"/>
    <w:rsid w:val="009335C1"/>
    <w:rsid w:val="00933D9E"/>
    <w:rsid w:val="009400C3"/>
    <w:rsid w:val="00960196"/>
    <w:rsid w:val="00960C50"/>
    <w:rsid w:val="00970FBD"/>
    <w:rsid w:val="00973533"/>
    <w:rsid w:val="00977053"/>
    <w:rsid w:val="0098742C"/>
    <w:rsid w:val="0099550E"/>
    <w:rsid w:val="009969DC"/>
    <w:rsid w:val="009A3B4D"/>
    <w:rsid w:val="009A4725"/>
    <w:rsid w:val="009A5463"/>
    <w:rsid w:val="009B34D7"/>
    <w:rsid w:val="009C3D09"/>
    <w:rsid w:val="009D79C2"/>
    <w:rsid w:val="009E0481"/>
    <w:rsid w:val="009E2B05"/>
    <w:rsid w:val="009E44C0"/>
    <w:rsid w:val="00A03F2A"/>
    <w:rsid w:val="00A24C0A"/>
    <w:rsid w:val="00A508E1"/>
    <w:rsid w:val="00A51535"/>
    <w:rsid w:val="00A54539"/>
    <w:rsid w:val="00A557F1"/>
    <w:rsid w:val="00A7346A"/>
    <w:rsid w:val="00A824F4"/>
    <w:rsid w:val="00A825AF"/>
    <w:rsid w:val="00AB0E1A"/>
    <w:rsid w:val="00AB36E1"/>
    <w:rsid w:val="00AC0E37"/>
    <w:rsid w:val="00AD5E55"/>
    <w:rsid w:val="00AE619E"/>
    <w:rsid w:val="00AF5CA8"/>
    <w:rsid w:val="00B031D4"/>
    <w:rsid w:val="00B10077"/>
    <w:rsid w:val="00B135C7"/>
    <w:rsid w:val="00B14368"/>
    <w:rsid w:val="00B424CF"/>
    <w:rsid w:val="00B43BD3"/>
    <w:rsid w:val="00B477E4"/>
    <w:rsid w:val="00B51563"/>
    <w:rsid w:val="00B624BE"/>
    <w:rsid w:val="00B629F1"/>
    <w:rsid w:val="00B84A06"/>
    <w:rsid w:val="00BB3845"/>
    <w:rsid w:val="00BB444B"/>
    <w:rsid w:val="00BE0962"/>
    <w:rsid w:val="00BE0E1B"/>
    <w:rsid w:val="00BE4479"/>
    <w:rsid w:val="00BF4309"/>
    <w:rsid w:val="00C128B9"/>
    <w:rsid w:val="00C1623F"/>
    <w:rsid w:val="00C23C3E"/>
    <w:rsid w:val="00C3272F"/>
    <w:rsid w:val="00C337A5"/>
    <w:rsid w:val="00C3667C"/>
    <w:rsid w:val="00C42D26"/>
    <w:rsid w:val="00C557A1"/>
    <w:rsid w:val="00C608EA"/>
    <w:rsid w:val="00C75A8F"/>
    <w:rsid w:val="00C97116"/>
    <w:rsid w:val="00CA5EF0"/>
    <w:rsid w:val="00CF21B3"/>
    <w:rsid w:val="00CF39FC"/>
    <w:rsid w:val="00CF4EFB"/>
    <w:rsid w:val="00CF51B0"/>
    <w:rsid w:val="00CF6898"/>
    <w:rsid w:val="00D02C22"/>
    <w:rsid w:val="00D03581"/>
    <w:rsid w:val="00D04E8B"/>
    <w:rsid w:val="00D06E1A"/>
    <w:rsid w:val="00D138F3"/>
    <w:rsid w:val="00D16B31"/>
    <w:rsid w:val="00D2330B"/>
    <w:rsid w:val="00D2610B"/>
    <w:rsid w:val="00D34008"/>
    <w:rsid w:val="00D35399"/>
    <w:rsid w:val="00D36BFB"/>
    <w:rsid w:val="00D42798"/>
    <w:rsid w:val="00D45CDD"/>
    <w:rsid w:val="00D575B6"/>
    <w:rsid w:val="00D57766"/>
    <w:rsid w:val="00D64BE5"/>
    <w:rsid w:val="00D810D7"/>
    <w:rsid w:val="00D93A45"/>
    <w:rsid w:val="00DA6F23"/>
    <w:rsid w:val="00DB45D9"/>
    <w:rsid w:val="00DC2298"/>
    <w:rsid w:val="00DC79D0"/>
    <w:rsid w:val="00DD3648"/>
    <w:rsid w:val="00DD3E89"/>
    <w:rsid w:val="00DD6129"/>
    <w:rsid w:val="00DF5736"/>
    <w:rsid w:val="00E10D1A"/>
    <w:rsid w:val="00E12FE4"/>
    <w:rsid w:val="00E1419A"/>
    <w:rsid w:val="00E156A3"/>
    <w:rsid w:val="00E244FE"/>
    <w:rsid w:val="00E30120"/>
    <w:rsid w:val="00E34C6C"/>
    <w:rsid w:val="00E5385A"/>
    <w:rsid w:val="00E66773"/>
    <w:rsid w:val="00E672B5"/>
    <w:rsid w:val="00E723C8"/>
    <w:rsid w:val="00E77B47"/>
    <w:rsid w:val="00E84FC2"/>
    <w:rsid w:val="00E86946"/>
    <w:rsid w:val="00E97B89"/>
    <w:rsid w:val="00EA1D6E"/>
    <w:rsid w:val="00EB2E7A"/>
    <w:rsid w:val="00EB4B5E"/>
    <w:rsid w:val="00EC1C88"/>
    <w:rsid w:val="00EC5421"/>
    <w:rsid w:val="00ED022C"/>
    <w:rsid w:val="00ED2575"/>
    <w:rsid w:val="00EE0CF2"/>
    <w:rsid w:val="00EE7777"/>
    <w:rsid w:val="00EF10D1"/>
    <w:rsid w:val="00F00233"/>
    <w:rsid w:val="00F0068F"/>
    <w:rsid w:val="00F01FCD"/>
    <w:rsid w:val="00F37492"/>
    <w:rsid w:val="00F377A6"/>
    <w:rsid w:val="00F37DCE"/>
    <w:rsid w:val="00F51F18"/>
    <w:rsid w:val="00F60C78"/>
    <w:rsid w:val="00F62988"/>
    <w:rsid w:val="00F62B7B"/>
    <w:rsid w:val="00F63FA1"/>
    <w:rsid w:val="00F663D3"/>
    <w:rsid w:val="00F71D2B"/>
    <w:rsid w:val="00F85AA1"/>
    <w:rsid w:val="00FA653A"/>
    <w:rsid w:val="00FB27A5"/>
    <w:rsid w:val="00FB3855"/>
    <w:rsid w:val="00FB5C91"/>
    <w:rsid w:val="00FD0045"/>
    <w:rsid w:val="00FD71E0"/>
    <w:rsid w:val="00FD7D3C"/>
    <w:rsid w:val="00FE6490"/>
    <w:rsid w:val="00FF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C898EE-1C6A-4D63-BAD3-7E90446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A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85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E5A8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E5A81"/>
    <w:rPr>
      <w:rFonts w:ascii="Tahoma" w:hAnsi="Tahoma" w:cs="Tahoma"/>
      <w:sz w:val="16"/>
      <w:szCs w:val="16"/>
    </w:rPr>
  </w:style>
  <w:style w:type="paragraph" w:styleId="a6">
    <w:name w:val="List Paragraph"/>
    <w:basedOn w:val="a"/>
    <w:uiPriority w:val="34"/>
    <w:qFormat/>
    <w:rsid w:val="0032231C"/>
    <w:pPr>
      <w:ind w:left="720"/>
    </w:pPr>
  </w:style>
  <w:style w:type="paragraph" w:styleId="a7">
    <w:name w:val="Normal (Web)"/>
    <w:basedOn w:val="a"/>
    <w:uiPriority w:val="99"/>
    <w:semiHidden/>
    <w:rsid w:val="00DC7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locked/>
    <w:rsid w:val="00EB4B5E"/>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B4B5E"/>
    <w:pPr>
      <w:widowControl w:val="0"/>
      <w:shd w:val="clear" w:color="auto" w:fill="FFFFFF"/>
      <w:spacing w:before="300" w:after="0" w:line="322" w:lineRule="exact"/>
      <w:ind w:hanging="840"/>
      <w:jc w:val="both"/>
    </w:pPr>
    <w:rPr>
      <w:rFonts w:ascii="Times New Roman" w:eastAsia="Times New Roman" w:hAnsi="Times New Roman" w:cs="Times New Roman"/>
      <w:sz w:val="28"/>
      <w:szCs w:val="28"/>
    </w:rPr>
  </w:style>
  <w:style w:type="character" w:customStyle="1" w:styleId="21">
    <w:name w:val="Основной текст (2) + Курсив"/>
    <w:uiPriority w:val="99"/>
    <w:rsid w:val="000748A8"/>
    <w:rPr>
      <w:rFonts w:ascii="Times New Roman" w:hAnsi="Times New Roman" w:cs="Times New Roman"/>
      <w:i/>
      <w:iCs/>
      <w:color w:val="000000"/>
      <w:spacing w:val="0"/>
      <w:w w:val="100"/>
      <w:position w:val="0"/>
      <w:sz w:val="28"/>
      <w:szCs w:val="28"/>
      <w:u w:val="none"/>
      <w:shd w:val="clear" w:color="auto" w:fill="FFFFFF"/>
      <w:lang w:val="ru-RU" w:eastAsia="ru-RU"/>
    </w:rPr>
  </w:style>
  <w:style w:type="paragraph" w:customStyle="1" w:styleId="210">
    <w:name w:val="Основной текст (2)1"/>
    <w:basedOn w:val="a"/>
    <w:uiPriority w:val="99"/>
    <w:rsid w:val="000748A8"/>
    <w:pPr>
      <w:widowControl w:val="0"/>
      <w:shd w:val="clear" w:color="auto" w:fill="FFFFFF"/>
      <w:spacing w:before="300" w:after="0" w:line="322" w:lineRule="exact"/>
      <w:ind w:hanging="840"/>
      <w:jc w:val="both"/>
    </w:pPr>
    <w:rPr>
      <w:rFonts w:ascii="Times New Roman" w:eastAsia="Times New Roman" w:hAnsi="Times New Roman" w:cs="Times New Roman"/>
      <w:color w:val="000000"/>
      <w:sz w:val="28"/>
      <w:szCs w:val="28"/>
      <w:lang w:eastAsia="ru-RU"/>
    </w:rPr>
  </w:style>
  <w:style w:type="paragraph" w:styleId="a8">
    <w:name w:val="header"/>
    <w:basedOn w:val="a"/>
    <w:link w:val="a9"/>
    <w:uiPriority w:val="99"/>
    <w:rsid w:val="001D6404"/>
    <w:pPr>
      <w:tabs>
        <w:tab w:val="center" w:pos="4677"/>
        <w:tab w:val="right" w:pos="9355"/>
      </w:tabs>
    </w:pPr>
  </w:style>
  <w:style w:type="character" w:customStyle="1" w:styleId="a9">
    <w:name w:val="Верхний колонтитул Знак"/>
    <w:link w:val="a8"/>
    <w:uiPriority w:val="99"/>
    <w:semiHidden/>
    <w:rsid w:val="00340CB1"/>
    <w:rPr>
      <w:rFonts w:cs="Calibri"/>
      <w:lang w:eastAsia="en-US"/>
    </w:rPr>
  </w:style>
  <w:style w:type="character" w:styleId="aa">
    <w:name w:val="page number"/>
    <w:basedOn w:val="a0"/>
    <w:uiPriority w:val="99"/>
    <w:rsid w:val="001D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3880">
      <w:bodyDiv w:val="1"/>
      <w:marLeft w:val="0"/>
      <w:marRight w:val="0"/>
      <w:marTop w:val="0"/>
      <w:marBottom w:val="0"/>
      <w:divBdr>
        <w:top w:val="none" w:sz="0" w:space="0" w:color="auto"/>
        <w:left w:val="none" w:sz="0" w:space="0" w:color="auto"/>
        <w:bottom w:val="none" w:sz="0" w:space="0" w:color="auto"/>
        <w:right w:val="none" w:sz="0" w:space="0" w:color="auto"/>
      </w:divBdr>
    </w:div>
    <w:div w:id="570382692">
      <w:marLeft w:val="0"/>
      <w:marRight w:val="0"/>
      <w:marTop w:val="0"/>
      <w:marBottom w:val="0"/>
      <w:divBdr>
        <w:top w:val="none" w:sz="0" w:space="0" w:color="auto"/>
        <w:left w:val="none" w:sz="0" w:space="0" w:color="auto"/>
        <w:bottom w:val="none" w:sz="0" w:space="0" w:color="auto"/>
        <w:right w:val="none" w:sz="0" w:space="0" w:color="auto"/>
      </w:divBdr>
    </w:div>
    <w:div w:id="570382693">
      <w:marLeft w:val="0"/>
      <w:marRight w:val="0"/>
      <w:marTop w:val="0"/>
      <w:marBottom w:val="0"/>
      <w:divBdr>
        <w:top w:val="none" w:sz="0" w:space="0" w:color="auto"/>
        <w:left w:val="none" w:sz="0" w:space="0" w:color="auto"/>
        <w:bottom w:val="none" w:sz="0" w:space="0" w:color="auto"/>
        <w:right w:val="none" w:sz="0" w:space="0" w:color="auto"/>
      </w:divBdr>
    </w:div>
    <w:div w:id="570382694">
      <w:marLeft w:val="0"/>
      <w:marRight w:val="0"/>
      <w:marTop w:val="0"/>
      <w:marBottom w:val="0"/>
      <w:divBdr>
        <w:top w:val="none" w:sz="0" w:space="0" w:color="auto"/>
        <w:left w:val="none" w:sz="0" w:space="0" w:color="auto"/>
        <w:bottom w:val="none" w:sz="0" w:space="0" w:color="auto"/>
        <w:right w:val="none" w:sz="0" w:space="0" w:color="auto"/>
      </w:divBdr>
    </w:div>
    <w:div w:id="570382695">
      <w:marLeft w:val="0"/>
      <w:marRight w:val="0"/>
      <w:marTop w:val="0"/>
      <w:marBottom w:val="0"/>
      <w:divBdr>
        <w:top w:val="none" w:sz="0" w:space="0" w:color="auto"/>
        <w:left w:val="none" w:sz="0" w:space="0" w:color="auto"/>
        <w:bottom w:val="none" w:sz="0" w:space="0" w:color="auto"/>
        <w:right w:val="none" w:sz="0" w:space="0" w:color="auto"/>
      </w:divBdr>
    </w:div>
    <w:div w:id="570382696">
      <w:marLeft w:val="0"/>
      <w:marRight w:val="0"/>
      <w:marTop w:val="0"/>
      <w:marBottom w:val="0"/>
      <w:divBdr>
        <w:top w:val="none" w:sz="0" w:space="0" w:color="auto"/>
        <w:left w:val="none" w:sz="0" w:space="0" w:color="auto"/>
        <w:bottom w:val="none" w:sz="0" w:space="0" w:color="auto"/>
        <w:right w:val="none" w:sz="0" w:space="0" w:color="auto"/>
      </w:divBdr>
    </w:div>
    <w:div w:id="570382697">
      <w:marLeft w:val="0"/>
      <w:marRight w:val="0"/>
      <w:marTop w:val="0"/>
      <w:marBottom w:val="0"/>
      <w:divBdr>
        <w:top w:val="none" w:sz="0" w:space="0" w:color="auto"/>
        <w:left w:val="none" w:sz="0" w:space="0" w:color="auto"/>
        <w:bottom w:val="none" w:sz="0" w:space="0" w:color="auto"/>
        <w:right w:val="none" w:sz="0" w:space="0" w:color="auto"/>
      </w:divBdr>
    </w:div>
    <w:div w:id="570382698">
      <w:marLeft w:val="0"/>
      <w:marRight w:val="0"/>
      <w:marTop w:val="0"/>
      <w:marBottom w:val="0"/>
      <w:divBdr>
        <w:top w:val="none" w:sz="0" w:space="0" w:color="auto"/>
        <w:left w:val="none" w:sz="0" w:space="0" w:color="auto"/>
        <w:bottom w:val="none" w:sz="0" w:space="0" w:color="auto"/>
        <w:right w:val="none" w:sz="0" w:space="0" w:color="auto"/>
      </w:divBdr>
    </w:div>
    <w:div w:id="570382699">
      <w:marLeft w:val="0"/>
      <w:marRight w:val="0"/>
      <w:marTop w:val="0"/>
      <w:marBottom w:val="0"/>
      <w:divBdr>
        <w:top w:val="none" w:sz="0" w:space="0" w:color="auto"/>
        <w:left w:val="none" w:sz="0" w:space="0" w:color="auto"/>
        <w:bottom w:val="none" w:sz="0" w:space="0" w:color="auto"/>
        <w:right w:val="none" w:sz="0" w:space="0" w:color="auto"/>
      </w:divBdr>
    </w:div>
    <w:div w:id="570382700">
      <w:marLeft w:val="0"/>
      <w:marRight w:val="0"/>
      <w:marTop w:val="0"/>
      <w:marBottom w:val="0"/>
      <w:divBdr>
        <w:top w:val="none" w:sz="0" w:space="0" w:color="auto"/>
        <w:left w:val="none" w:sz="0" w:space="0" w:color="auto"/>
        <w:bottom w:val="none" w:sz="0" w:space="0" w:color="auto"/>
        <w:right w:val="none" w:sz="0" w:space="0" w:color="auto"/>
      </w:divBdr>
    </w:div>
    <w:div w:id="570382701">
      <w:marLeft w:val="0"/>
      <w:marRight w:val="0"/>
      <w:marTop w:val="0"/>
      <w:marBottom w:val="0"/>
      <w:divBdr>
        <w:top w:val="none" w:sz="0" w:space="0" w:color="auto"/>
        <w:left w:val="none" w:sz="0" w:space="0" w:color="auto"/>
        <w:bottom w:val="none" w:sz="0" w:space="0" w:color="auto"/>
        <w:right w:val="none" w:sz="0" w:space="0" w:color="auto"/>
      </w:divBdr>
    </w:div>
    <w:div w:id="570382702">
      <w:marLeft w:val="0"/>
      <w:marRight w:val="0"/>
      <w:marTop w:val="0"/>
      <w:marBottom w:val="0"/>
      <w:divBdr>
        <w:top w:val="none" w:sz="0" w:space="0" w:color="auto"/>
        <w:left w:val="none" w:sz="0" w:space="0" w:color="auto"/>
        <w:bottom w:val="none" w:sz="0" w:space="0" w:color="auto"/>
        <w:right w:val="none" w:sz="0" w:space="0" w:color="auto"/>
      </w:divBdr>
    </w:div>
    <w:div w:id="570382703">
      <w:marLeft w:val="0"/>
      <w:marRight w:val="0"/>
      <w:marTop w:val="0"/>
      <w:marBottom w:val="0"/>
      <w:divBdr>
        <w:top w:val="none" w:sz="0" w:space="0" w:color="auto"/>
        <w:left w:val="none" w:sz="0" w:space="0" w:color="auto"/>
        <w:bottom w:val="none" w:sz="0" w:space="0" w:color="auto"/>
        <w:right w:val="none" w:sz="0" w:space="0" w:color="auto"/>
      </w:divBdr>
    </w:div>
    <w:div w:id="570382704">
      <w:marLeft w:val="0"/>
      <w:marRight w:val="0"/>
      <w:marTop w:val="0"/>
      <w:marBottom w:val="0"/>
      <w:divBdr>
        <w:top w:val="none" w:sz="0" w:space="0" w:color="auto"/>
        <w:left w:val="none" w:sz="0" w:space="0" w:color="auto"/>
        <w:bottom w:val="none" w:sz="0" w:space="0" w:color="auto"/>
        <w:right w:val="none" w:sz="0" w:space="0" w:color="auto"/>
      </w:divBdr>
    </w:div>
    <w:div w:id="792987070">
      <w:bodyDiv w:val="1"/>
      <w:marLeft w:val="0"/>
      <w:marRight w:val="0"/>
      <w:marTop w:val="0"/>
      <w:marBottom w:val="0"/>
      <w:divBdr>
        <w:top w:val="none" w:sz="0" w:space="0" w:color="auto"/>
        <w:left w:val="none" w:sz="0" w:space="0" w:color="auto"/>
        <w:bottom w:val="none" w:sz="0" w:space="0" w:color="auto"/>
        <w:right w:val="none" w:sz="0" w:space="0" w:color="auto"/>
      </w:divBdr>
    </w:div>
    <w:div w:id="920260422">
      <w:bodyDiv w:val="1"/>
      <w:marLeft w:val="0"/>
      <w:marRight w:val="0"/>
      <w:marTop w:val="0"/>
      <w:marBottom w:val="0"/>
      <w:divBdr>
        <w:top w:val="none" w:sz="0" w:space="0" w:color="auto"/>
        <w:left w:val="none" w:sz="0" w:space="0" w:color="auto"/>
        <w:bottom w:val="none" w:sz="0" w:space="0" w:color="auto"/>
        <w:right w:val="none" w:sz="0" w:space="0" w:color="auto"/>
      </w:divBdr>
    </w:div>
    <w:div w:id="10689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22</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VIRO</Company>
  <LinksUpToDate>false</LinksUpToDate>
  <CharactersWithSpaces>38009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VCPM</cp:lastModifiedBy>
  <cp:revision>25</cp:revision>
  <cp:lastPrinted>2023-06-22T11:21:00Z</cp:lastPrinted>
  <dcterms:created xsi:type="dcterms:W3CDTF">2023-06-21T13:15:00Z</dcterms:created>
  <dcterms:modified xsi:type="dcterms:W3CDTF">2023-08-02T16:22:00Z</dcterms:modified>
</cp:coreProperties>
</file>